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3B02" w14:textId="044F94D9" w:rsidR="00944079" w:rsidRPr="006D552B" w:rsidRDefault="006D552B" w:rsidP="006D552B">
      <w:pPr>
        <w:pStyle w:val="Title"/>
      </w:pPr>
      <w:r w:rsidRPr="006D552B">
        <w:t>Verksamhetsberättelse</w:t>
      </w:r>
      <w:r>
        <w:t xml:space="preserve"> </w:t>
      </w:r>
      <w:r w:rsidR="00855D2E">
        <w:t>Regulatory Affairs sektion</w:t>
      </w:r>
      <w:r w:rsidR="00516708">
        <w:t xml:space="preserve"> 2023/2024</w:t>
      </w:r>
    </w:p>
    <w:p w14:paraId="050DB377" w14:textId="77777777" w:rsidR="00944079" w:rsidRPr="006D552B" w:rsidRDefault="00944079" w:rsidP="00944079">
      <w:pPr>
        <w:rPr>
          <w:rFonts w:asciiTheme="minorHAnsi" w:hAnsiTheme="minorHAnsi" w:cstheme="minorHAnsi"/>
        </w:rPr>
      </w:pPr>
    </w:p>
    <w:p w14:paraId="79AA99BE" w14:textId="38943B94" w:rsidR="00944079" w:rsidRPr="006D552B" w:rsidRDefault="00944079" w:rsidP="00944079">
      <w:pPr>
        <w:rPr>
          <w:rFonts w:asciiTheme="minorHAnsi" w:hAnsiTheme="minorHAnsi" w:cstheme="minorHAnsi"/>
          <w:sz w:val="22"/>
        </w:rPr>
      </w:pPr>
      <w:r w:rsidRPr="006D552B">
        <w:rPr>
          <w:rFonts w:asciiTheme="minorHAnsi" w:hAnsiTheme="minorHAnsi" w:cstheme="minorHAnsi"/>
          <w:sz w:val="22"/>
        </w:rPr>
        <w:t xml:space="preserve">Verksamhetsberättelsen omfattar perioden mellan respektive års årsmöten, dvs från den </w:t>
      </w:r>
      <w:r w:rsidR="003E435D">
        <w:rPr>
          <w:rFonts w:asciiTheme="minorHAnsi" w:hAnsiTheme="minorHAnsi" w:cstheme="minorHAnsi"/>
          <w:sz w:val="22"/>
        </w:rPr>
        <w:t>2023-12-01</w:t>
      </w:r>
      <w:r w:rsidRPr="006D552B">
        <w:rPr>
          <w:rFonts w:asciiTheme="minorHAnsi" w:hAnsiTheme="minorHAnsi" w:cstheme="minorHAnsi"/>
          <w:sz w:val="22"/>
        </w:rPr>
        <w:t xml:space="preserve"> till den </w:t>
      </w:r>
      <w:r w:rsidR="003E435D">
        <w:rPr>
          <w:rFonts w:asciiTheme="minorHAnsi" w:hAnsiTheme="minorHAnsi" w:cstheme="minorHAnsi"/>
          <w:sz w:val="22"/>
        </w:rPr>
        <w:t>2024-11-30</w:t>
      </w:r>
      <w:r w:rsidRPr="006D552B">
        <w:rPr>
          <w:rFonts w:asciiTheme="minorHAnsi" w:hAnsiTheme="minorHAnsi" w:cstheme="minorHAnsi"/>
          <w:sz w:val="22"/>
        </w:rPr>
        <w:t>.</w:t>
      </w:r>
    </w:p>
    <w:p w14:paraId="20D91319" w14:textId="77777777" w:rsidR="00944079" w:rsidRPr="006D552B" w:rsidRDefault="00944079" w:rsidP="00944079">
      <w:pPr>
        <w:rPr>
          <w:rFonts w:asciiTheme="minorHAnsi" w:hAnsiTheme="minorHAnsi" w:cstheme="minorHAnsi"/>
          <w:sz w:val="22"/>
        </w:rPr>
      </w:pPr>
    </w:p>
    <w:p w14:paraId="42BE7056" w14:textId="77777777" w:rsidR="00944079" w:rsidRPr="006D552B" w:rsidRDefault="00944079" w:rsidP="00944079">
      <w:pPr>
        <w:rPr>
          <w:rFonts w:asciiTheme="minorHAnsi" w:hAnsiTheme="minorHAnsi" w:cstheme="minorHAnsi"/>
          <w:b/>
          <w:sz w:val="22"/>
        </w:rPr>
      </w:pPr>
      <w:r w:rsidRPr="006D552B">
        <w:rPr>
          <w:rFonts w:asciiTheme="minorHAnsi" w:hAnsiTheme="minorHAnsi" w:cstheme="minorHAnsi"/>
          <w:b/>
          <w:sz w:val="22"/>
        </w:rPr>
        <w:t>Medlemmar</w:t>
      </w:r>
    </w:p>
    <w:p w14:paraId="1EE86D4F" w14:textId="048B7934" w:rsidR="00944079" w:rsidRPr="006D552B" w:rsidRDefault="00944079" w:rsidP="00944079">
      <w:pPr>
        <w:rPr>
          <w:rFonts w:asciiTheme="minorHAnsi" w:hAnsiTheme="minorHAnsi" w:cstheme="minorHAnsi"/>
          <w:sz w:val="22"/>
        </w:rPr>
      </w:pPr>
      <w:r w:rsidRPr="006D552B">
        <w:rPr>
          <w:rFonts w:asciiTheme="minorHAnsi" w:hAnsiTheme="minorHAnsi" w:cstheme="minorHAnsi"/>
          <w:sz w:val="22"/>
        </w:rPr>
        <w:t xml:space="preserve">Antalet medlemmar var </w:t>
      </w:r>
      <w:r w:rsidR="00B17A0F">
        <w:rPr>
          <w:rFonts w:asciiTheme="minorHAnsi" w:hAnsiTheme="minorHAnsi" w:cstheme="minorHAnsi"/>
          <w:sz w:val="22"/>
        </w:rPr>
        <w:t>313</w:t>
      </w:r>
      <w:r w:rsidRPr="006D552B">
        <w:rPr>
          <w:rFonts w:asciiTheme="minorHAnsi" w:hAnsiTheme="minorHAnsi" w:cstheme="minorHAnsi"/>
          <w:sz w:val="22"/>
        </w:rPr>
        <w:t xml:space="preserve"> i </w:t>
      </w:r>
      <w:r w:rsidR="00B17A0F">
        <w:rPr>
          <w:rFonts w:asciiTheme="minorHAnsi" w:hAnsiTheme="minorHAnsi" w:cstheme="minorHAnsi"/>
          <w:sz w:val="22"/>
        </w:rPr>
        <w:t>oktober 2024</w:t>
      </w:r>
      <w:r w:rsidRPr="006D552B">
        <w:rPr>
          <w:rFonts w:asciiTheme="minorHAnsi" w:hAnsiTheme="minorHAnsi" w:cstheme="minorHAnsi"/>
          <w:sz w:val="22"/>
        </w:rPr>
        <w:t xml:space="preserve"> (förra året</w:t>
      </w:r>
      <w:r w:rsidR="003B55E1">
        <w:rPr>
          <w:rFonts w:asciiTheme="minorHAnsi" w:hAnsiTheme="minorHAnsi" w:cstheme="minorHAnsi"/>
          <w:sz w:val="22"/>
        </w:rPr>
        <w:t xml:space="preserve"> 548</w:t>
      </w:r>
      <w:r w:rsidRPr="006D552B">
        <w:rPr>
          <w:rFonts w:asciiTheme="minorHAnsi" w:hAnsiTheme="minorHAnsi" w:cstheme="minorHAnsi"/>
          <w:sz w:val="22"/>
        </w:rPr>
        <w:t>)</w:t>
      </w:r>
    </w:p>
    <w:p w14:paraId="55B62FE9" w14:textId="77777777" w:rsidR="00944079" w:rsidRPr="006D552B" w:rsidRDefault="00944079" w:rsidP="00944079">
      <w:pPr>
        <w:rPr>
          <w:rFonts w:asciiTheme="minorHAnsi" w:hAnsiTheme="minorHAnsi" w:cstheme="minorHAnsi"/>
          <w:sz w:val="22"/>
        </w:rPr>
      </w:pPr>
    </w:p>
    <w:p w14:paraId="4958F109" w14:textId="77777777" w:rsidR="00944079" w:rsidRPr="006D552B" w:rsidRDefault="00944079" w:rsidP="00944079">
      <w:pPr>
        <w:rPr>
          <w:rFonts w:asciiTheme="minorHAnsi" w:hAnsiTheme="minorHAnsi" w:cstheme="minorHAnsi"/>
          <w:b/>
          <w:sz w:val="22"/>
        </w:rPr>
      </w:pPr>
      <w:r w:rsidRPr="006D552B">
        <w:rPr>
          <w:rFonts w:asciiTheme="minorHAnsi" w:hAnsiTheme="minorHAnsi" w:cstheme="minorHAnsi"/>
          <w:b/>
          <w:sz w:val="22"/>
        </w:rPr>
        <w:t>Styrelse och övriga funktionärer</w:t>
      </w:r>
    </w:p>
    <w:p w14:paraId="4C3ED50D" w14:textId="77777777" w:rsidR="006A431A" w:rsidRDefault="006A431A" w:rsidP="006A431A">
      <w:pPr>
        <w:tabs>
          <w:tab w:val="left" w:pos="3402"/>
        </w:tabs>
        <w:rPr>
          <w:rFonts w:asciiTheme="minorHAnsi" w:hAnsiTheme="minorHAnsi" w:cstheme="minorHAnsi"/>
          <w:sz w:val="22"/>
        </w:rPr>
      </w:pPr>
      <w:r w:rsidRPr="006D552B">
        <w:rPr>
          <w:rFonts w:asciiTheme="minorHAnsi" w:hAnsiTheme="minorHAnsi" w:cstheme="minorHAnsi"/>
          <w:sz w:val="22"/>
        </w:rPr>
        <w:t>Ordförande:</w:t>
      </w:r>
      <w:r>
        <w:rPr>
          <w:rFonts w:asciiTheme="minorHAnsi" w:hAnsiTheme="minorHAnsi" w:cstheme="minorHAnsi"/>
          <w:sz w:val="22"/>
        </w:rPr>
        <w:t xml:space="preserve"> Alexandra Palmqvist, Avia Pharma AB</w:t>
      </w:r>
    </w:p>
    <w:p w14:paraId="218034AF" w14:textId="77777777" w:rsidR="006A431A" w:rsidRPr="006D552B" w:rsidRDefault="006A431A" w:rsidP="006A431A">
      <w:pPr>
        <w:tabs>
          <w:tab w:val="left" w:pos="3402"/>
        </w:tabs>
        <w:rPr>
          <w:rFonts w:asciiTheme="minorHAnsi" w:hAnsiTheme="minorHAnsi" w:cstheme="minorHAnsi"/>
          <w:sz w:val="22"/>
        </w:rPr>
      </w:pPr>
    </w:p>
    <w:p w14:paraId="4E71D2B3" w14:textId="77777777" w:rsidR="006A431A" w:rsidRDefault="006A431A" w:rsidP="006A431A">
      <w:pPr>
        <w:tabs>
          <w:tab w:val="left" w:pos="3402"/>
        </w:tabs>
        <w:rPr>
          <w:rFonts w:asciiTheme="minorHAnsi" w:hAnsiTheme="minorHAnsi" w:cstheme="minorHAnsi"/>
          <w:sz w:val="22"/>
        </w:rPr>
      </w:pPr>
      <w:r>
        <w:rPr>
          <w:rFonts w:asciiTheme="minorHAnsi" w:hAnsiTheme="minorHAnsi" w:cstheme="minorHAnsi"/>
          <w:sz w:val="22"/>
        </w:rPr>
        <w:t>L</w:t>
      </w:r>
      <w:r w:rsidRPr="006D552B">
        <w:rPr>
          <w:rFonts w:asciiTheme="minorHAnsi" w:hAnsiTheme="minorHAnsi" w:cstheme="minorHAnsi"/>
          <w:sz w:val="22"/>
        </w:rPr>
        <w:t>edamöter:</w:t>
      </w:r>
    </w:p>
    <w:p w14:paraId="7FACEE8C" w14:textId="77777777" w:rsidR="006A431A" w:rsidRPr="00E94490" w:rsidRDefault="006A431A" w:rsidP="006A431A">
      <w:pPr>
        <w:tabs>
          <w:tab w:val="left" w:pos="3402"/>
        </w:tabs>
        <w:rPr>
          <w:rFonts w:asciiTheme="minorHAnsi" w:hAnsiTheme="minorHAnsi" w:cstheme="minorHAnsi"/>
          <w:sz w:val="22"/>
        </w:rPr>
      </w:pPr>
      <w:r w:rsidRPr="00E94490">
        <w:rPr>
          <w:rFonts w:asciiTheme="minorHAnsi" w:hAnsiTheme="minorHAnsi" w:cstheme="minorHAnsi"/>
          <w:sz w:val="22"/>
        </w:rPr>
        <w:t>Marianne Andersson, AstraZeneca R&amp;D</w:t>
      </w:r>
    </w:p>
    <w:p w14:paraId="284862AD" w14:textId="77777777" w:rsidR="006A431A" w:rsidRPr="00E94490" w:rsidRDefault="006A431A" w:rsidP="006A431A">
      <w:pPr>
        <w:tabs>
          <w:tab w:val="left" w:pos="3402"/>
        </w:tabs>
        <w:rPr>
          <w:rFonts w:asciiTheme="minorHAnsi" w:hAnsiTheme="minorHAnsi" w:cstheme="minorHAnsi"/>
          <w:sz w:val="22"/>
        </w:rPr>
      </w:pPr>
      <w:r w:rsidRPr="00E94490">
        <w:rPr>
          <w:rFonts w:asciiTheme="minorHAnsi" w:hAnsiTheme="minorHAnsi" w:cstheme="minorHAnsi"/>
          <w:sz w:val="22"/>
        </w:rPr>
        <w:t xml:space="preserve">Eva Ågren, </w:t>
      </w:r>
      <w:proofErr w:type="spellStart"/>
      <w:r w:rsidRPr="00E94490">
        <w:rPr>
          <w:rFonts w:asciiTheme="minorHAnsi" w:hAnsiTheme="minorHAnsi" w:cstheme="minorHAnsi"/>
          <w:sz w:val="22"/>
        </w:rPr>
        <w:t>Advanz</w:t>
      </w:r>
      <w:proofErr w:type="spellEnd"/>
      <w:r w:rsidRPr="00E94490">
        <w:rPr>
          <w:rFonts w:asciiTheme="minorHAnsi" w:hAnsiTheme="minorHAnsi" w:cstheme="minorHAnsi"/>
          <w:sz w:val="22"/>
        </w:rPr>
        <w:t xml:space="preserve"> Pharma</w:t>
      </w:r>
    </w:p>
    <w:p w14:paraId="7BFE5D63" w14:textId="77777777" w:rsidR="006A431A" w:rsidRPr="00E94490" w:rsidRDefault="006A431A" w:rsidP="006A431A">
      <w:pPr>
        <w:tabs>
          <w:tab w:val="left" w:pos="3402"/>
        </w:tabs>
        <w:rPr>
          <w:rFonts w:asciiTheme="minorHAnsi" w:hAnsiTheme="minorHAnsi" w:cstheme="minorHAnsi"/>
          <w:sz w:val="22"/>
        </w:rPr>
      </w:pPr>
      <w:r w:rsidRPr="00E94490">
        <w:rPr>
          <w:rFonts w:asciiTheme="minorHAnsi" w:hAnsiTheme="minorHAnsi" w:cstheme="minorHAnsi"/>
          <w:sz w:val="22"/>
        </w:rPr>
        <w:t>Ifeoma Asiegbu, MSD (Sweden) AB</w:t>
      </w:r>
    </w:p>
    <w:p w14:paraId="6851974C" w14:textId="77777777" w:rsidR="006A431A" w:rsidRPr="00E94490" w:rsidRDefault="006A431A" w:rsidP="006A431A">
      <w:pPr>
        <w:tabs>
          <w:tab w:val="left" w:pos="3402"/>
        </w:tabs>
        <w:rPr>
          <w:rFonts w:asciiTheme="minorHAnsi" w:hAnsiTheme="minorHAnsi" w:cstheme="minorHAnsi"/>
          <w:sz w:val="22"/>
        </w:rPr>
      </w:pPr>
      <w:r w:rsidRPr="00E94490">
        <w:rPr>
          <w:rFonts w:asciiTheme="minorHAnsi" w:hAnsiTheme="minorHAnsi" w:cstheme="minorHAnsi"/>
          <w:sz w:val="22"/>
        </w:rPr>
        <w:t>Helena Björkman, Pharma Relations AB</w:t>
      </w:r>
    </w:p>
    <w:p w14:paraId="5DA695DB" w14:textId="77777777" w:rsidR="006A431A" w:rsidRPr="00151263" w:rsidRDefault="006A431A" w:rsidP="006A431A">
      <w:pPr>
        <w:tabs>
          <w:tab w:val="left" w:pos="3402"/>
        </w:tabs>
        <w:rPr>
          <w:rFonts w:asciiTheme="minorHAnsi" w:hAnsiTheme="minorHAnsi" w:cstheme="minorHAnsi"/>
          <w:sz w:val="22"/>
        </w:rPr>
      </w:pPr>
      <w:r w:rsidRPr="00151263">
        <w:rPr>
          <w:rFonts w:asciiTheme="minorHAnsi" w:hAnsiTheme="minorHAnsi" w:cstheme="minorHAnsi"/>
          <w:sz w:val="22"/>
        </w:rPr>
        <w:t xml:space="preserve">Henrik Fant, </w:t>
      </w:r>
      <w:proofErr w:type="spellStart"/>
      <w:r w:rsidRPr="00151263">
        <w:rPr>
          <w:rFonts w:asciiTheme="minorHAnsi" w:hAnsiTheme="minorHAnsi" w:cstheme="minorHAnsi"/>
          <w:sz w:val="22"/>
        </w:rPr>
        <w:t>Gedeon</w:t>
      </w:r>
      <w:proofErr w:type="spellEnd"/>
      <w:r w:rsidRPr="00151263">
        <w:rPr>
          <w:rFonts w:asciiTheme="minorHAnsi" w:hAnsiTheme="minorHAnsi" w:cstheme="minorHAnsi"/>
          <w:sz w:val="22"/>
        </w:rPr>
        <w:t xml:space="preserve"> Richter Nordics AB</w:t>
      </w:r>
    </w:p>
    <w:p w14:paraId="36355A7B" w14:textId="4C8A1F82" w:rsidR="00FF288A" w:rsidRPr="00151263" w:rsidRDefault="00FF288A" w:rsidP="006A431A">
      <w:pPr>
        <w:tabs>
          <w:tab w:val="left" w:pos="3402"/>
        </w:tabs>
        <w:rPr>
          <w:rFonts w:asciiTheme="minorHAnsi" w:hAnsiTheme="minorHAnsi" w:cstheme="minorHAnsi"/>
          <w:bCs/>
          <w:sz w:val="22"/>
        </w:rPr>
      </w:pPr>
      <w:r w:rsidRPr="00151263">
        <w:rPr>
          <w:rFonts w:asciiTheme="minorHAnsi" w:hAnsiTheme="minorHAnsi" w:cstheme="minorHAnsi"/>
          <w:sz w:val="22"/>
        </w:rPr>
        <w:t xml:space="preserve">Björn </w:t>
      </w:r>
      <w:r w:rsidR="0091332D" w:rsidRPr="00151263">
        <w:rPr>
          <w:rFonts w:asciiTheme="minorHAnsi" w:hAnsiTheme="minorHAnsi" w:cstheme="minorHAnsi"/>
          <w:sz w:val="22"/>
        </w:rPr>
        <w:t xml:space="preserve">Carlsson, </w:t>
      </w:r>
      <w:r w:rsidR="006866BF" w:rsidRPr="00151263">
        <w:rPr>
          <w:rFonts w:asciiTheme="minorHAnsi" w:hAnsiTheme="minorHAnsi" w:cstheme="minorHAnsi"/>
          <w:sz w:val="22"/>
        </w:rPr>
        <w:t>NDA Regulatory</w:t>
      </w:r>
      <w:r w:rsidR="00A4324F" w:rsidRPr="00151263">
        <w:rPr>
          <w:rFonts w:asciiTheme="minorHAnsi" w:hAnsiTheme="minorHAnsi" w:cstheme="minorHAnsi"/>
          <w:sz w:val="22"/>
        </w:rPr>
        <w:t xml:space="preserve"> Service</w:t>
      </w:r>
    </w:p>
    <w:p w14:paraId="7381D876" w14:textId="77777777" w:rsidR="006A431A" w:rsidRPr="00151263" w:rsidRDefault="006A431A" w:rsidP="006A431A">
      <w:pPr>
        <w:tabs>
          <w:tab w:val="left" w:pos="3402"/>
        </w:tabs>
        <w:rPr>
          <w:rFonts w:asciiTheme="minorHAnsi" w:hAnsiTheme="minorHAnsi" w:cstheme="minorHAnsi"/>
          <w:sz w:val="22"/>
        </w:rPr>
      </w:pPr>
    </w:p>
    <w:p w14:paraId="575A2160" w14:textId="77777777" w:rsidR="006A431A" w:rsidRDefault="006A431A" w:rsidP="006A431A">
      <w:pPr>
        <w:tabs>
          <w:tab w:val="left" w:pos="3402"/>
        </w:tabs>
        <w:rPr>
          <w:rFonts w:asciiTheme="minorHAnsi" w:hAnsiTheme="minorHAnsi" w:cstheme="minorHAnsi"/>
          <w:sz w:val="22"/>
        </w:rPr>
      </w:pPr>
      <w:r w:rsidRPr="006D552B">
        <w:rPr>
          <w:rFonts w:asciiTheme="minorHAnsi" w:hAnsiTheme="minorHAnsi" w:cstheme="minorHAnsi"/>
          <w:sz w:val="22"/>
        </w:rPr>
        <w:t>Adjungerade ledamöter:</w:t>
      </w:r>
    </w:p>
    <w:p w14:paraId="37BF391E" w14:textId="77777777" w:rsidR="006A431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Sandra Trost, Läkemedelsakademin</w:t>
      </w:r>
      <w:r>
        <w:rPr>
          <w:rFonts w:asciiTheme="minorHAnsi" w:hAnsiTheme="minorHAnsi" w:cstheme="minorHAnsi"/>
          <w:sz w:val="22"/>
        </w:rPr>
        <w:t xml:space="preserve"> AB</w:t>
      </w:r>
    </w:p>
    <w:p w14:paraId="3DFEF430" w14:textId="77777777" w:rsidR="006A431A" w:rsidRPr="006D552B" w:rsidRDefault="006A431A" w:rsidP="006A431A">
      <w:pPr>
        <w:tabs>
          <w:tab w:val="left" w:pos="3402"/>
        </w:tabs>
        <w:rPr>
          <w:rFonts w:asciiTheme="minorHAnsi" w:hAnsiTheme="minorHAnsi" w:cstheme="minorHAnsi"/>
          <w:sz w:val="22"/>
        </w:rPr>
      </w:pPr>
      <w:r>
        <w:rPr>
          <w:rFonts w:asciiTheme="minorHAnsi" w:hAnsiTheme="minorHAnsi" w:cstheme="minorHAnsi"/>
          <w:sz w:val="22"/>
        </w:rPr>
        <w:t>Josef Edelsvärd, studeranderepresentant</w:t>
      </w:r>
    </w:p>
    <w:p w14:paraId="78EAA96E" w14:textId="77777777" w:rsidR="006A431A" w:rsidRPr="006D552B" w:rsidRDefault="006A431A" w:rsidP="006A431A">
      <w:pPr>
        <w:tabs>
          <w:tab w:val="left" w:pos="3402"/>
        </w:tabs>
        <w:rPr>
          <w:rFonts w:asciiTheme="minorHAnsi" w:hAnsiTheme="minorHAnsi" w:cstheme="minorHAnsi"/>
          <w:sz w:val="22"/>
        </w:rPr>
      </w:pPr>
    </w:p>
    <w:p w14:paraId="5D72D28D" w14:textId="77777777" w:rsidR="006A431A" w:rsidRPr="00575E5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Ledamöter i fullmäktige:</w:t>
      </w:r>
    </w:p>
    <w:p w14:paraId="19045327" w14:textId="77777777" w:rsidR="006A431A" w:rsidRPr="00575E5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Alexandra Palmqvist</w:t>
      </w:r>
    </w:p>
    <w:p w14:paraId="55F6B02C" w14:textId="77777777" w:rsidR="006A431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Marianne Andersson</w:t>
      </w:r>
    </w:p>
    <w:p w14:paraId="73D159E1" w14:textId="77777777" w:rsidR="006A431A" w:rsidRPr="00575E5A" w:rsidRDefault="006A431A" w:rsidP="006A431A">
      <w:pPr>
        <w:tabs>
          <w:tab w:val="left" w:pos="3402"/>
        </w:tabs>
        <w:rPr>
          <w:rFonts w:asciiTheme="minorHAnsi" w:hAnsiTheme="minorHAnsi" w:cstheme="minorHAnsi"/>
          <w:sz w:val="22"/>
        </w:rPr>
      </w:pPr>
      <w:r>
        <w:rPr>
          <w:rFonts w:asciiTheme="minorHAnsi" w:hAnsiTheme="minorHAnsi" w:cstheme="minorHAnsi"/>
          <w:sz w:val="22"/>
        </w:rPr>
        <w:t>Ifeoma Asiegbu</w:t>
      </w:r>
    </w:p>
    <w:p w14:paraId="4171FB08" w14:textId="77777777" w:rsidR="006A431A" w:rsidRPr="00575E5A" w:rsidRDefault="006A431A" w:rsidP="006A431A">
      <w:pPr>
        <w:tabs>
          <w:tab w:val="left" w:pos="3402"/>
        </w:tabs>
        <w:rPr>
          <w:rFonts w:asciiTheme="minorHAnsi" w:hAnsiTheme="minorHAnsi" w:cstheme="minorHAnsi"/>
          <w:sz w:val="22"/>
        </w:rPr>
      </w:pPr>
    </w:p>
    <w:p w14:paraId="4CB84A22" w14:textId="77777777" w:rsidR="006A431A" w:rsidRPr="00575E5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Suppleanter i fullmäktige:</w:t>
      </w:r>
    </w:p>
    <w:p w14:paraId="5500C73A" w14:textId="77777777" w:rsidR="006A431A" w:rsidRPr="00575E5A" w:rsidRDefault="006A431A" w:rsidP="006A431A">
      <w:pPr>
        <w:tabs>
          <w:tab w:val="left" w:pos="3402"/>
        </w:tabs>
        <w:rPr>
          <w:rFonts w:asciiTheme="minorHAnsi" w:hAnsiTheme="minorHAnsi" w:cstheme="minorHAnsi"/>
          <w:sz w:val="22"/>
        </w:rPr>
      </w:pPr>
      <w:r w:rsidRPr="00575E5A">
        <w:rPr>
          <w:rFonts w:asciiTheme="minorHAnsi" w:hAnsiTheme="minorHAnsi" w:cstheme="minorHAnsi"/>
          <w:sz w:val="22"/>
        </w:rPr>
        <w:t>Helena Björkman</w:t>
      </w:r>
    </w:p>
    <w:p w14:paraId="19E7E3D9" w14:textId="77777777" w:rsidR="006A431A" w:rsidRPr="00575E5A" w:rsidRDefault="006A431A" w:rsidP="006A431A">
      <w:pPr>
        <w:tabs>
          <w:tab w:val="left" w:pos="3402"/>
        </w:tabs>
        <w:rPr>
          <w:rFonts w:asciiTheme="minorHAnsi" w:hAnsiTheme="minorHAnsi" w:cstheme="minorHAnsi"/>
          <w:sz w:val="22"/>
        </w:rPr>
      </w:pPr>
      <w:r>
        <w:rPr>
          <w:rFonts w:asciiTheme="minorHAnsi" w:hAnsiTheme="minorHAnsi" w:cstheme="minorHAnsi"/>
          <w:sz w:val="22"/>
        </w:rPr>
        <w:t>Henrik Fant</w:t>
      </w:r>
    </w:p>
    <w:p w14:paraId="4868F7E0" w14:textId="77777777" w:rsidR="00944079" w:rsidRPr="006D552B" w:rsidRDefault="00944079" w:rsidP="00944079">
      <w:pPr>
        <w:tabs>
          <w:tab w:val="left" w:pos="3402"/>
        </w:tabs>
        <w:rPr>
          <w:rFonts w:asciiTheme="minorHAnsi" w:hAnsiTheme="minorHAnsi" w:cstheme="minorHAnsi"/>
          <w:sz w:val="22"/>
        </w:rPr>
      </w:pPr>
    </w:p>
    <w:p w14:paraId="7DFA28AF" w14:textId="0027EFFA" w:rsidR="00944079" w:rsidRPr="006D552B" w:rsidRDefault="00944079" w:rsidP="00944079">
      <w:pPr>
        <w:tabs>
          <w:tab w:val="left" w:pos="3402"/>
        </w:tabs>
        <w:rPr>
          <w:rFonts w:asciiTheme="minorHAnsi" w:hAnsiTheme="minorHAnsi" w:cstheme="minorHAnsi"/>
          <w:sz w:val="22"/>
        </w:rPr>
      </w:pPr>
      <w:r w:rsidRPr="006D552B">
        <w:rPr>
          <w:rFonts w:asciiTheme="minorHAnsi" w:hAnsiTheme="minorHAnsi" w:cstheme="minorHAnsi"/>
          <w:sz w:val="22"/>
        </w:rPr>
        <w:t>Valberedning (sammankallande):</w:t>
      </w:r>
      <w:r w:rsidR="00A4324F">
        <w:rPr>
          <w:rFonts w:asciiTheme="minorHAnsi" w:hAnsiTheme="minorHAnsi" w:cstheme="minorHAnsi"/>
          <w:sz w:val="22"/>
        </w:rPr>
        <w:t xml:space="preserve"> Linda Briones </w:t>
      </w:r>
      <w:r w:rsidR="006337ED">
        <w:rPr>
          <w:rFonts w:asciiTheme="minorHAnsi" w:hAnsiTheme="minorHAnsi" w:cstheme="minorHAnsi"/>
          <w:sz w:val="22"/>
        </w:rPr>
        <w:t>Rosenquist</w:t>
      </w:r>
    </w:p>
    <w:p w14:paraId="00F7B964" w14:textId="5F705CBC" w:rsidR="00944079" w:rsidRPr="006D552B" w:rsidRDefault="00944079" w:rsidP="00944079">
      <w:pPr>
        <w:tabs>
          <w:tab w:val="left" w:pos="3402"/>
        </w:tabs>
        <w:rPr>
          <w:rFonts w:asciiTheme="minorHAnsi" w:hAnsiTheme="minorHAnsi" w:cstheme="minorHAnsi"/>
          <w:sz w:val="22"/>
        </w:rPr>
      </w:pPr>
      <w:r w:rsidRPr="006D552B">
        <w:rPr>
          <w:rFonts w:asciiTheme="minorHAnsi" w:hAnsiTheme="minorHAnsi" w:cstheme="minorHAnsi"/>
          <w:sz w:val="22"/>
        </w:rPr>
        <w:t>Valberedning (ledamöter):</w:t>
      </w:r>
      <w:r w:rsidR="00AF0854" w:rsidRPr="00AF0854">
        <w:rPr>
          <w:rFonts w:ascii="Calibri" w:hAnsi="Calibri"/>
          <w:sz w:val="22"/>
          <w:szCs w:val="22"/>
          <w:lang w:eastAsia="en-US"/>
        </w:rPr>
        <w:t xml:space="preserve"> </w:t>
      </w:r>
      <w:r w:rsidR="00AF0854" w:rsidRPr="00AF0854">
        <w:rPr>
          <w:rFonts w:asciiTheme="minorHAnsi" w:hAnsiTheme="minorHAnsi" w:cstheme="minorHAnsi"/>
          <w:sz w:val="22"/>
        </w:rPr>
        <w:t>Lisa Lindholm</w:t>
      </w:r>
      <w:r w:rsidR="00AF0854">
        <w:rPr>
          <w:rFonts w:asciiTheme="minorHAnsi" w:hAnsiTheme="minorHAnsi" w:cstheme="minorHAnsi"/>
          <w:sz w:val="22"/>
        </w:rPr>
        <w:t xml:space="preserve"> och </w:t>
      </w:r>
      <w:r w:rsidR="005C7D32" w:rsidRPr="005C7D32">
        <w:rPr>
          <w:rFonts w:asciiTheme="minorHAnsi" w:hAnsiTheme="minorHAnsi" w:cstheme="minorHAnsi"/>
          <w:sz w:val="22"/>
        </w:rPr>
        <w:t>Hélène Blid Söderlund</w:t>
      </w:r>
      <w:r w:rsidR="005C7D32">
        <w:rPr>
          <w:rFonts w:asciiTheme="minorHAnsi" w:hAnsiTheme="minorHAnsi" w:cstheme="minorHAnsi"/>
          <w:sz w:val="22"/>
        </w:rPr>
        <w:t>.</w:t>
      </w:r>
    </w:p>
    <w:p w14:paraId="3A8FCF86" w14:textId="77777777" w:rsidR="00944079" w:rsidRPr="006D552B" w:rsidRDefault="00944079" w:rsidP="00944079">
      <w:pPr>
        <w:tabs>
          <w:tab w:val="left" w:pos="3402"/>
        </w:tabs>
        <w:rPr>
          <w:rFonts w:asciiTheme="minorHAnsi" w:hAnsiTheme="minorHAnsi" w:cstheme="minorHAnsi"/>
          <w:sz w:val="22"/>
        </w:rPr>
      </w:pPr>
    </w:p>
    <w:p w14:paraId="3A19293D" w14:textId="77777777" w:rsidR="00944079" w:rsidRPr="006D552B"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Styrelsearbetet</w:t>
      </w:r>
    </w:p>
    <w:p w14:paraId="1F3B0A32" w14:textId="3438D80F" w:rsidR="00290406" w:rsidRDefault="00290406" w:rsidP="00944079">
      <w:pPr>
        <w:tabs>
          <w:tab w:val="left" w:pos="3402"/>
        </w:tabs>
        <w:rPr>
          <w:rFonts w:asciiTheme="minorHAnsi" w:hAnsiTheme="minorHAnsi" w:cstheme="minorHAnsi"/>
          <w:iCs/>
          <w:sz w:val="22"/>
        </w:rPr>
      </w:pPr>
      <w:r w:rsidRPr="00290406">
        <w:rPr>
          <w:rFonts w:asciiTheme="minorHAnsi" w:hAnsiTheme="minorHAnsi" w:cstheme="minorHAnsi"/>
          <w:iCs/>
          <w:sz w:val="22"/>
        </w:rPr>
        <w:t>Styrelsen har under året sammanträtt 4 gånger, och ett ytterligare möte är planerat i november</w:t>
      </w:r>
      <w:r>
        <w:rPr>
          <w:rFonts w:asciiTheme="minorHAnsi" w:hAnsiTheme="minorHAnsi" w:cstheme="minorHAnsi"/>
          <w:i/>
          <w:sz w:val="22"/>
        </w:rPr>
        <w:t>.</w:t>
      </w:r>
      <w:r w:rsidR="00A13388">
        <w:rPr>
          <w:rFonts w:asciiTheme="minorHAnsi" w:hAnsiTheme="minorHAnsi" w:cstheme="minorHAnsi"/>
          <w:iCs/>
          <w:sz w:val="22"/>
        </w:rPr>
        <w:t xml:space="preserve"> Samtliga möten har varit hybridmöten där de flesta har deltagit på plats och några digitalt. </w:t>
      </w:r>
      <w:r w:rsidR="003834D0" w:rsidRPr="00575E5A">
        <w:rPr>
          <w:rFonts w:asciiTheme="minorHAnsi" w:hAnsiTheme="minorHAnsi" w:cstheme="minorHAnsi"/>
          <w:sz w:val="22"/>
        </w:rPr>
        <w:t>Under styrelsemötena diskuteras verksamhetsplanen som uppdateras kontinuerligt samt andra aktuella frågor inom området som kan bli potentiella ämnen för framtida nätverksträffar, seminarier eller kurser. Målet är att arbeta för kompetensutveckling inom Regulatory Affairs, väcka intresse</w:t>
      </w:r>
      <w:r w:rsidR="003834D0">
        <w:rPr>
          <w:rFonts w:asciiTheme="minorHAnsi" w:hAnsiTheme="minorHAnsi" w:cstheme="minorHAnsi"/>
          <w:sz w:val="22"/>
        </w:rPr>
        <w:t xml:space="preserve"> för området</w:t>
      </w:r>
      <w:r w:rsidR="003834D0" w:rsidRPr="00575E5A">
        <w:rPr>
          <w:rFonts w:asciiTheme="minorHAnsi" w:hAnsiTheme="minorHAnsi" w:cstheme="minorHAnsi"/>
          <w:sz w:val="22"/>
        </w:rPr>
        <w:t xml:space="preserve"> och </w:t>
      </w:r>
      <w:r w:rsidR="003834D0">
        <w:rPr>
          <w:rFonts w:asciiTheme="minorHAnsi" w:hAnsiTheme="minorHAnsi" w:cstheme="minorHAnsi"/>
          <w:sz w:val="22"/>
        </w:rPr>
        <w:t xml:space="preserve">bevaka och </w:t>
      </w:r>
      <w:r w:rsidR="003834D0" w:rsidRPr="00575E5A">
        <w:rPr>
          <w:rFonts w:asciiTheme="minorHAnsi" w:hAnsiTheme="minorHAnsi" w:cstheme="minorHAnsi"/>
          <w:sz w:val="22"/>
        </w:rPr>
        <w:t xml:space="preserve">sprida kunskap </w:t>
      </w:r>
      <w:r w:rsidR="003834D0">
        <w:rPr>
          <w:rFonts w:asciiTheme="minorHAnsi" w:hAnsiTheme="minorHAnsi" w:cstheme="minorHAnsi"/>
          <w:sz w:val="22"/>
        </w:rPr>
        <w:t xml:space="preserve">om relaterade ämnen samt </w:t>
      </w:r>
      <w:r w:rsidR="003834D0" w:rsidRPr="00575E5A">
        <w:rPr>
          <w:rFonts w:asciiTheme="minorHAnsi" w:hAnsiTheme="minorHAnsi" w:cstheme="minorHAnsi"/>
          <w:sz w:val="22"/>
        </w:rPr>
        <w:t>underlätta byggandet av nätverk</w:t>
      </w:r>
      <w:r w:rsidR="003834D0">
        <w:rPr>
          <w:rFonts w:asciiTheme="minorHAnsi" w:hAnsiTheme="minorHAnsi" w:cstheme="minorHAnsi"/>
          <w:sz w:val="22"/>
        </w:rPr>
        <w:t xml:space="preserve"> för verksamma inom fältet</w:t>
      </w:r>
      <w:r w:rsidR="003834D0" w:rsidRPr="00575E5A">
        <w:rPr>
          <w:rFonts w:asciiTheme="minorHAnsi" w:hAnsiTheme="minorHAnsi" w:cstheme="minorHAnsi"/>
          <w:sz w:val="22"/>
        </w:rPr>
        <w:t>.</w:t>
      </w:r>
    </w:p>
    <w:p w14:paraId="5C9F13A7" w14:textId="77777777" w:rsidR="0068249F" w:rsidRDefault="0068249F" w:rsidP="00944079">
      <w:pPr>
        <w:tabs>
          <w:tab w:val="left" w:pos="3402"/>
        </w:tabs>
        <w:rPr>
          <w:rFonts w:asciiTheme="minorHAnsi" w:hAnsiTheme="minorHAnsi" w:cstheme="minorHAnsi"/>
          <w:iCs/>
          <w:sz w:val="22"/>
        </w:rPr>
      </w:pPr>
    </w:p>
    <w:p w14:paraId="722308F3" w14:textId="5BAD18B6" w:rsidR="0068249F" w:rsidRDefault="0068249F" w:rsidP="00944079">
      <w:pPr>
        <w:tabs>
          <w:tab w:val="left" w:pos="3402"/>
        </w:tabs>
        <w:rPr>
          <w:rFonts w:asciiTheme="minorHAnsi" w:hAnsiTheme="minorHAnsi" w:cstheme="minorHAnsi"/>
          <w:iCs/>
          <w:sz w:val="22"/>
        </w:rPr>
      </w:pPr>
      <w:r>
        <w:rPr>
          <w:rFonts w:asciiTheme="minorHAnsi" w:hAnsiTheme="minorHAnsi" w:cstheme="minorHAnsi"/>
          <w:iCs/>
          <w:sz w:val="22"/>
        </w:rPr>
        <w:lastRenderedPageBreak/>
        <w:t xml:space="preserve">Under året har vi arbetat vidare med vårt nätverk för småbolag, som sammanträdde i början av året. Det har dock diskuterats </w:t>
      </w:r>
      <w:r w:rsidR="003F2BEE">
        <w:rPr>
          <w:rFonts w:asciiTheme="minorHAnsi" w:hAnsiTheme="minorHAnsi" w:cstheme="minorHAnsi"/>
          <w:iCs/>
          <w:sz w:val="22"/>
        </w:rPr>
        <w:t>hur vi kan utveckla gruppen för att bli mer självgående</w:t>
      </w:r>
      <w:r w:rsidR="00A92E9F">
        <w:rPr>
          <w:rFonts w:asciiTheme="minorHAnsi" w:hAnsiTheme="minorHAnsi" w:cstheme="minorHAnsi"/>
          <w:iCs/>
          <w:sz w:val="22"/>
        </w:rPr>
        <w:t xml:space="preserve"> och med enbart medlemmar med erfarenhet inom Regulatory som kan dela kunskap med övriga medlemmar, arbete pågår kring detta.</w:t>
      </w:r>
    </w:p>
    <w:p w14:paraId="4364A771" w14:textId="15745679" w:rsidR="000C5D0B" w:rsidRDefault="000C5D0B" w:rsidP="00944079">
      <w:pPr>
        <w:tabs>
          <w:tab w:val="left" w:pos="3402"/>
        </w:tabs>
        <w:rPr>
          <w:rFonts w:asciiTheme="minorHAnsi" w:hAnsiTheme="minorHAnsi" w:cstheme="minorHAnsi"/>
          <w:iCs/>
          <w:sz w:val="22"/>
        </w:rPr>
      </w:pPr>
    </w:p>
    <w:p w14:paraId="6EDB59F5" w14:textId="4018FCC2" w:rsidR="00D65FD7" w:rsidRDefault="00D65FD7" w:rsidP="00944079">
      <w:pPr>
        <w:tabs>
          <w:tab w:val="left" w:pos="3402"/>
        </w:tabs>
        <w:rPr>
          <w:rFonts w:asciiTheme="minorHAnsi" w:hAnsiTheme="minorHAnsi" w:cstheme="minorHAnsi"/>
          <w:iCs/>
          <w:sz w:val="22"/>
        </w:rPr>
      </w:pPr>
      <w:r>
        <w:rPr>
          <w:rFonts w:asciiTheme="minorHAnsi" w:hAnsiTheme="minorHAnsi" w:cstheme="minorHAnsi"/>
          <w:iCs/>
          <w:sz w:val="22"/>
        </w:rPr>
        <w:t xml:space="preserve">Styrelsen har även arbetat vidare med fokus på studenter där studeranderepresentant Josef Edelsvärd har skapat ett nätverk med de andra studeranderepresentanterna där de har möten och diskuterar vad som pågår i de olika kretsarna och sektionerna. </w:t>
      </w:r>
      <w:r>
        <w:rPr>
          <w:rFonts w:asciiTheme="minorHAnsi" w:hAnsiTheme="minorHAnsi" w:cstheme="minorHAnsi"/>
          <w:iCs/>
          <w:sz w:val="22"/>
        </w:rPr>
        <w:tab/>
      </w:r>
    </w:p>
    <w:p w14:paraId="64D7945E" w14:textId="77777777" w:rsidR="004F6560" w:rsidRDefault="004F6560" w:rsidP="00944079">
      <w:pPr>
        <w:tabs>
          <w:tab w:val="left" w:pos="3402"/>
        </w:tabs>
        <w:rPr>
          <w:rFonts w:asciiTheme="minorHAnsi" w:hAnsiTheme="minorHAnsi" w:cstheme="minorHAnsi"/>
          <w:iCs/>
          <w:sz w:val="22"/>
        </w:rPr>
      </w:pPr>
    </w:p>
    <w:p w14:paraId="364193F8" w14:textId="785134DA" w:rsidR="004F6560" w:rsidRDefault="004F6560" w:rsidP="00944079">
      <w:pPr>
        <w:tabs>
          <w:tab w:val="left" w:pos="3402"/>
        </w:tabs>
        <w:rPr>
          <w:rFonts w:asciiTheme="minorHAnsi" w:hAnsiTheme="minorHAnsi" w:cstheme="minorHAnsi"/>
          <w:iCs/>
          <w:sz w:val="22"/>
        </w:rPr>
      </w:pPr>
      <w:r>
        <w:rPr>
          <w:rFonts w:asciiTheme="minorHAnsi" w:hAnsiTheme="minorHAnsi" w:cstheme="minorHAnsi"/>
          <w:iCs/>
          <w:sz w:val="22"/>
        </w:rPr>
        <w:t xml:space="preserve">För att nå ut mer till sektionens medlemmar har ett nyhetsbrev startats igång </w:t>
      </w:r>
      <w:r w:rsidR="00B47137">
        <w:rPr>
          <w:rFonts w:asciiTheme="minorHAnsi" w:hAnsiTheme="minorHAnsi" w:cstheme="minorHAnsi"/>
          <w:iCs/>
          <w:sz w:val="22"/>
        </w:rPr>
        <w:t>som skickas enbart till sektionens medlemmar med information om kommande nätverksträffar och dylikt</w:t>
      </w:r>
      <w:r w:rsidR="00A86F3B">
        <w:rPr>
          <w:rFonts w:asciiTheme="minorHAnsi" w:hAnsiTheme="minorHAnsi" w:cstheme="minorHAnsi"/>
          <w:iCs/>
          <w:sz w:val="22"/>
        </w:rPr>
        <w:t>.</w:t>
      </w:r>
    </w:p>
    <w:p w14:paraId="43B90596" w14:textId="77777777" w:rsidR="00B41032" w:rsidRDefault="00B41032" w:rsidP="00944079">
      <w:pPr>
        <w:tabs>
          <w:tab w:val="left" w:pos="3402"/>
        </w:tabs>
        <w:rPr>
          <w:rFonts w:asciiTheme="minorHAnsi" w:hAnsiTheme="minorHAnsi" w:cstheme="minorHAnsi"/>
          <w:iCs/>
          <w:sz w:val="22"/>
        </w:rPr>
      </w:pPr>
    </w:p>
    <w:p w14:paraId="34320D00" w14:textId="265C877F" w:rsidR="00B41032" w:rsidRDefault="00B41032" w:rsidP="00944079">
      <w:pPr>
        <w:tabs>
          <w:tab w:val="left" w:pos="3402"/>
        </w:tabs>
        <w:rPr>
          <w:rFonts w:asciiTheme="minorHAnsi" w:hAnsiTheme="minorHAnsi" w:cstheme="minorHAnsi"/>
          <w:iCs/>
          <w:sz w:val="22"/>
        </w:rPr>
      </w:pPr>
      <w:r>
        <w:rPr>
          <w:rFonts w:asciiTheme="minorHAnsi" w:hAnsiTheme="minorHAnsi" w:cstheme="minorHAnsi"/>
          <w:iCs/>
          <w:sz w:val="22"/>
        </w:rPr>
        <w:t xml:space="preserve">Sektionen har även närvarat på mingel för de första examinerade från Regulatory Affairs Academy och berättade om vad vi gör i styrelsen och varför </w:t>
      </w:r>
      <w:r w:rsidR="00B10390">
        <w:rPr>
          <w:rFonts w:asciiTheme="minorHAnsi" w:hAnsiTheme="minorHAnsi" w:cstheme="minorHAnsi"/>
          <w:iCs/>
          <w:sz w:val="22"/>
        </w:rPr>
        <w:t>man ska vara medlem i sektionen.</w:t>
      </w:r>
    </w:p>
    <w:p w14:paraId="46C072EE" w14:textId="77777777" w:rsidR="0010305D" w:rsidRDefault="0010305D" w:rsidP="00944079">
      <w:pPr>
        <w:tabs>
          <w:tab w:val="left" w:pos="3402"/>
        </w:tabs>
        <w:rPr>
          <w:rFonts w:asciiTheme="minorHAnsi" w:hAnsiTheme="minorHAnsi" w:cstheme="minorHAnsi"/>
          <w:iCs/>
          <w:sz w:val="22"/>
        </w:rPr>
      </w:pPr>
    </w:p>
    <w:p w14:paraId="5DDBD9EB" w14:textId="17F55A3C" w:rsidR="0010305D" w:rsidRPr="00290406" w:rsidRDefault="0010305D" w:rsidP="00944079">
      <w:pPr>
        <w:tabs>
          <w:tab w:val="left" w:pos="3402"/>
        </w:tabs>
        <w:rPr>
          <w:rFonts w:asciiTheme="minorHAnsi" w:hAnsiTheme="minorHAnsi" w:cstheme="minorHAnsi"/>
          <w:iCs/>
          <w:sz w:val="22"/>
        </w:rPr>
      </w:pPr>
      <w:r>
        <w:rPr>
          <w:rFonts w:asciiTheme="minorHAnsi" w:hAnsiTheme="minorHAnsi" w:cstheme="minorHAnsi"/>
          <w:iCs/>
          <w:sz w:val="22"/>
        </w:rPr>
        <w:t xml:space="preserve">Konceptet att ordna en lokal nätversträff som ett karriärmingel </w:t>
      </w:r>
      <w:r w:rsidR="00A44F1F">
        <w:rPr>
          <w:rFonts w:asciiTheme="minorHAnsi" w:hAnsiTheme="minorHAnsi" w:cstheme="minorHAnsi"/>
          <w:iCs/>
          <w:sz w:val="22"/>
        </w:rPr>
        <w:t xml:space="preserve">som vi haft i Stockholm tidigare planeras att utvidgas till Göteborg och </w:t>
      </w:r>
      <w:r w:rsidR="00170C71">
        <w:rPr>
          <w:rFonts w:asciiTheme="minorHAnsi" w:hAnsiTheme="minorHAnsi" w:cstheme="minorHAnsi"/>
          <w:iCs/>
          <w:sz w:val="22"/>
        </w:rPr>
        <w:t>Skåne. Planeras att ordnas i slutet av 2024 alternativt i början av 2025.</w:t>
      </w:r>
    </w:p>
    <w:p w14:paraId="02898BBD" w14:textId="77777777" w:rsidR="00290406" w:rsidRDefault="00290406" w:rsidP="00944079">
      <w:pPr>
        <w:tabs>
          <w:tab w:val="left" w:pos="3402"/>
        </w:tabs>
        <w:rPr>
          <w:rFonts w:asciiTheme="minorHAnsi" w:hAnsiTheme="minorHAnsi" w:cstheme="minorHAnsi"/>
          <w:i/>
          <w:sz w:val="22"/>
        </w:rPr>
      </w:pPr>
    </w:p>
    <w:p w14:paraId="3343596E" w14:textId="77777777" w:rsidR="00944079" w:rsidRPr="006D552B" w:rsidRDefault="00944079" w:rsidP="00944079">
      <w:pPr>
        <w:tabs>
          <w:tab w:val="left" w:pos="3402"/>
        </w:tabs>
        <w:rPr>
          <w:rFonts w:asciiTheme="minorHAnsi" w:hAnsiTheme="minorHAnsi" w:cstheme="minorHAnsi"/>
          <w:i/>
          <w:sz w:val="22"/>
        </w:rPr>
      </w:pPr>
    </w:p>
    <w:p w14:paraId="39CAA542" w14:textId="77777777" w:rsidR="00944079" w:rsidRPr="006D552B"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Genomförda aktiviteter</w:t>
      </w:r>
    </w:p>
    <w:p w14:paraId="65A664EB" w14:textId="77777777" w:rsidR="00944079" w:rsidRPr="006D552B" w:rsidRDefault="00944079" w:rsidP="00944079">
      <w:pPr>
        <w:tabs>
          <w:tab w:val="left" w:pos="3402"/>
        </w:tabs>
        <w:rPr>
          <w:rFonts w:asciiTheme="minorHAnsi" w:hAnsiTheme="minorHAnsi" w:cstheme="minorHAnsi"/>
          <w: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1638"/>
        <w:gridCol w:w="1859"/>
        <w:gridCol w:w="2963"/>
      </w:tblGrid>
      <w:tr w:rsidR="00944079" w:rsidRPr="006D552B" w14:paraId="2B3D76EA" w14:textId="77777777" w:rsidTr="006D552B">
        <w:tc>
          <w:tcPr>
            <w:tcW w:w="3161" w:type="dxa"/>
            <w:tcBorders>
              <w:top w:val="single" w:sz="4" w:space="0" w:color="000000"/>
              <w:left w:val="single" w:sz="4" w:space="0" w:color="000000"/>
              <w:bottom w:val="single" w:sz="4" w:space="0" w:color="000000"/>
              <w:right w:val="single" w:sz="4" w:space="0" w:color="000000"/>
            </w:tcBorders>
            <w:hideMark/>
          </w:tcPr>
          <w:p w14:paraId="3B7A8A9A"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Aktivitet</w:t>
            </w:r>
          </w:p>
        </w:tc>
        <w:tc>
          <w:tcPr>
            <w:tcW w:w="1638" w:type="dxa"/>
            <w:tcBorders>
              <w:top w:val="single" w:sz="4" w:space="0" w:color="000000"/>
              <w:left w:val="single" w:sz="4" w:space="0" w:color="000000"/>
              <w:bottom w:val="single" w:sz="4" w:space="0" w:color="000000"/>
              <w:right w:val="single" w:sz="4" w:space="0" w:color="000000"/>
            </w:tcBorders>
            <w:hideMark/>
          </w:tcPr>
          <w:p w14:paraId="6723F9C1"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Datum</w:t>
            </w:r>
          </w:p>
        </w:tc>
        <w:tc>
          <w:tcPr>
            <w:tcW w:w="1859" w:type="dxa"/>
            <w:tcBorders>
              <w:top w:val="single" w:sz="4" w:space="0" w:color="000000"/>
              <w:left w:val="single" w:sz="4" w:space="0" w:color="000000"/>
              <w:bottom w:val="single" w:sz="4" w:space="0" w:color="000000"/>
              <w:right w:val="single" w:sz="4" w:space="0" w:color="000000"/>
            </w:tcBorders>
            <w:hideMark/>
          </w:tcPr>
          <w:p w14:paraId="6A3149B6"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r w:rsidRPr="006D552B">
              <w:rPr>
                <w:rFonts w:asciiTheme="minorHAnsi" w:hAnsiTheme="minorHAnsi" w:cstheme="minorHAnsi"/>
                <w:b/>
                <w:sz w:val="22"/>
              </w:rPr>
              <w:t>Antal deltagare</w:t>
            </w:r>
          </w:p>
        </w:tc>
        <w:tc>
          <w:tcPr>
            <w:tcW w:w="2963" w:type="dxa"/>
            <w:tcBorders>
              <w:top w:val="single" w:sz="4" w:space="0" w:color="000000"/>
              <w:left w:val="single" w:sz="4" w:space="0" w:color="000000"/>
              <w:bottom w:val="single" w:sz="4" w:space="0" w:color="000000"/>
              <w:right w:val="single" w:sz="4" w:space="0" w:color="000000"/>
            </w:tcBorders>
            <w:hideMark/>
          </w:tcPr>
          <w:p w14:paraId="7FE5BAD5" w14:textId="77777777" w:rsidR="00944079" w:rsidRPr="006D552B" w:rsidRDefault="00944079">
            <w:pPr>
              <w:tabs>
                <w:tab w:val="left" w:pos="3402"/>
              </w:tabs>
              <w:spacing w:after="200"/>
              <w:contextualSpacing/>
              <w:rPr>
                <w:rFonts w:asciiTheme="minorHAnsi" w:hAnsiTheme="minorHAnsi" w:cstheme="minorHAnsi"/>
                <w:b/>
                <w:sz w:val="28"/>
                <w:szCs w:val="22"/>
                <w:lang w:eastAsia="en-US"/>
              </w:rPr>
            </w:pPr>
            <w:proofErr w:type="spellStart"/>
            <w:r w:rsidRPr="006D552B">
              <w:rPr>
                <w:rFonts w:asciiTheme="minorHAnsi" w:hAnsiTheme="minorHAnsi" w:cstheme="minorHAnsi"/>
                <w:b/>
                <w:sz w:val="22"/>
              </w:rPr>
              <w:t>Ev</w:t>
            </w:r>
            <w:proofErr w:type="spellEnd"/>
            <w:r w:rsidRPr="006D552B">
              <w:rPr>
                <w:rFonts w:asciiTheme="minorHAnsi" w:hAnsiTheme="minorHAnsi" w:cstheme="minorHAnsi"/>
                <w:b/>
                <w:sz w:val="22"/>
              </w:rPr>
              <w:t xml:space="preserve"> kommentarer</w:t>
            </w:r>
          </w:p>
        </w:tc>
      </w:tr>
      <w:tr w:rsidR="00944079" w:rsidRPr="006D552B" w14:paraId="7C0CC3BC"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7007BA75" w14:textId="7500177A" w:rsidR="00944079" w:rsidRPr="00102013" w:rsidRDefault="00BE3E92" w:rsidP="00527A3D">
            <w:pPr>
              <w:tabs>
                <w:tab w:val="left" w:pos="3402"/>
              </w:tabs>
              <w:rPr>
                <w:rFonts w:asciiTheme="minorHAnsi" w:hAnsiTheme="minorHAnsi" w:cstheme="minorHAnsi"/>
                <w:iCs/>
                <w:sz w:val="22"/>
              </w:rPr>
            </w:pPr>
            <w:r w:rsidRPr="00527A3D">
              <w:rPr>
                <w:rFonts w:asciiTheme="minorHAnsi" w:hAnsiTheme="minorHAnsi" w:cstheme="minorHAnsi"/>
                <w:iCs/>
                <w:sz w:val="22"/>
              </w:rPr>
              <w:t>Regulatory Affairs Academy</w:t>
            </w:r>
          </w:p>
        </w:tc>
        <w:tc>
          <w:tcPr>
            <w:tcW w:w="1638" w:type="dxa"/>
            <w:tcBorders>
              <w:top w:val="single" w:sz="4" w:space="0" w:color="000000"/>
              <w:left w:val="single" w:sz="4" w:space="0" w:color="000000"/>
              <w:bottom w:val="single" w:sz="4" w:space="0" w:color="000000"/>
              <w:right w:val="single" w:sz="4" w:space="0" w:color="000000"/>
            </w:tcBorders>
          </w:tcPr>
          <w:p w14:paraId="73891755" w14:textId="2C949486" w:rsidR="00944079" w:rsidRPr="00102013" w:rsidRDefault="00527A3D">
            <w:pPr>
              <w:tabs>
                <w:tab w:val="left" w:pos="3402"/>
              </w:tabs>
              <w:spacing w:after="200"/>
              <w:contextualSpacing/>
              <w:rPr>
                <w:rFonts w:asciiTheme="minorHAnsi" w:hAnsiTheme="minorHAnsi" w:cstheme="minorHAnsi"/>
                <w:iCs/>
                <w:sz w:val="22"/>
              </w:rPr>
            </w:pPr>
            <w:r w:rsidRPr="00102013">
              <w:rPr>
                <w:rFonts w:asciiTheme="minorHAnsi" w:hAnsiTheme="minorHAnsi" w:cstheme="minorHAnsi"/>
                <w:iCs/>
                <w:sz w:val="22"/>
              </w:rPr>
              <w:t>2024-01-01 till 2024-06-30</w:t>
            </w:r>
          </w:p>
        </w:tc>
        <w:tc>
          <w:tcPr>
            <w:tcW w:w="1859" w:type="dxa"/>
            <w:tcBorders>
              <w:top w:val="single" w:sz="4" w:space="0" w:color="000000"/>
              <w:left w:val="single" w:sz="4" w:space="0" w:color="000000"/>
              <w:bottom w:val="single" w:sz="4" w:space="0" w:color="000000"/>
              <w:right w:val="single" w:sz="4" w:space="0" w:color="000000"/>
            </w:tcBorders>
          </w:tcPr>
          <w:p w14:paraId="6D510965" w14:textId="467C41AE" w:rsidR="00944079" w:rsidRPr="00102013" w:rsidRDefault="00122FF9">
            <w:pPr>
              <w:tabs>
                <w:tab w:val="left" w:pos="3402"/>
              </w:tabs>
              <w:spacing w:after="200"/>
              <w:contextualSpacing/>
              <w:rPr>
                <w:rFonts w:asciiTheme="minorHAnsi" w:hAnsiTheme="minorHAnsi" w:cstheme="minorHAnsi"/>
                <w:iCs/>
                <w:sz w:val="22"/>
              </w:rPr>
            </w:pPr>
            <w:r w:rsidRPr="00102013">
              <w:rPr>
                <w:rFonts w:asciiTheme="minorHAnsi" w:hAnsiTheme="minorHAnsi" w:cstheme="minorHAnsi"/>
                <w:iCs/>
                <w:sz w:val="22"/>
              </w:rPr>
              <w:t>10</w:t>
            </w:r>
          </w:p>
        </w:tc>
        <w:tc>
          <w:tcPr>
            <w:tcW w:w="2963" w:type="dxa"/>
            <w:tcBorders>
              <w:top w:val="single" w:sz="4" w:space="0" w:color="000000"/>
              <w:left w:val="single" w:sz="4" w:space="0" w:color="000000"/>
              <w:bottom w:val="single" w:sz="4" w:space="0" w:color="000000"/>
              <w:right w:val="single" w:sz="4" w:space="0" w:color="000000"/>
            </w:tcBorders>
          </w:tcPr>
          <w:p w14:paraId="58E248B9" w14:textId="32D2F24D" w:rsidR="00944079" w:rsidRPr="00151263" w:rsidRDefault="00710AB2">
            <w:pPr>
              <w:tabs>
                <w:tab w:val="left" w:pos="3402"/>
              </w:tabs>
              <w:spacing w:after="200"/>
              <w:contextualSpacing/>
              <w:rPr>
                <w:rFonts w:asciiTheme="minorHAnsi" w:hAnsiTheme="minorHAnsi" w:cstheme="minorHAnsi"/>
                <w:sz w:val="22"/>
                <w:szCs w:val="22"/>
                <w:lang w:eastAsia="en-US"/>
              </w:rPr>
            </w:pPr>
            <w:r w:rsidRPr="00151263">
              <w:rPr>
                <w:rFonts w:asciiTheme="minorHAnsi" w:hAnsiTheme="minorHAnsi" w:cstheme="minorHAnsi"/>
                <w:sz w:val="22"/>
                <w:szCs w:val="22"/>
                <w:lang w:eastAsia="en-US"/>
              </w:rPr>
              <w:t xml:space="preserve">En termins studier </w:t>
            </w:r>
          </w:p>
        </w:tc>
      </w:tr>
      <w:tr w:rsidR="00710AB2" w:rsidRPr="006D552B" w14:paraId="2B557C33"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245BD8E9" w14:textId="1CA9BEF5" w:rsidR="00710AB2" w:rsidRPr="00151263" w:rsidRDefault="00710AB2" w:rsidP="00527A3D">
            <w:pPr>
              <w:tabs>
                <w:tab w:val="left" w:pos="3402"/>
              </w:tabs>
              <w:rPr>
                <w:rFonts w:asciiTheme="minorHAnsi" w:hAnsiTheme="minorHAnsi" w:cstheme="minorHAnsi"/>
                <w:iCs/>
                <w:sz w:val="22"/>
              </w:rPr>
            </w:pPr>
            <w:r w:rsidRPr="00151263">
              <w:rPr>
                <w:rFonts w:asciiTheme="minorHAnsi" w:hAnsiTheme="minorHAnsi" w:cstheme="minorHAnsi"/>
                <w:iCs/>
                <w:sz w:val="22"/>
              </w:rPr>
              <w:t>Regulatory Affairs Academy</w:t>
            </w:r>
          </w:p>
        </w:tc>
        <w:tc>
          <w:tcPr>
            <w:tcW w:w="1638" w:type="dxa"/>
            <w:tcBorders>
              <w:top w:val="single" w:sz="4" w:space="0" w:color="000000"/>
              <w:left w:val="single" w:sz="4" w:space="0" w:color="000000"/>
              <w:bottom w:val="single" w:sz="4" w:space="0" w:color="000000"/>
              <w:right w:val="single" w:sz="4" w:space="0" w:color="000000"/>
            </w:tcBorders>
          </w:tcPr>
          <w:p w14:paraId="729D2B8C" w14:textId="6764F961" w:rsidR="00710AB2" w:rsidRPr="00151263" w:rsidRDefault="00710AB2">
            <w:pPr>
              <w:tabs>
                <w:tab w:val="left" w:pos="3402"/>
              </w:tabs>
              <w:spacing w:after="200"/>
              <w:contextualSpacing/>
              <w:rPr>
                <w:rFonts w:asciiTheme="minorHAnsi" w:hAnsiTheme="minorHAnsi" w:cstheme="minorHAnsi"/>
                <w:iCs/>
                <w:sz w:val="22"/>
              </w:rPr>
            </w:pPr>
            <w:r w:rsidRPr="00151263">
              <w:rPr>
                <w:rFonts w:asciiTheme="minorHAnsi" w:hAnsiTheme="minorHAnsi" w:cstheme="minorHAnsi"/>
                <w:iCs/>
                <w:sz w:val="22"/>
              </w:rPr>
              <w:t>2024-08-01 - 2025-06-30</w:t>
            </w:r>
          </w:p>
        </w:tc>
        <w:tc>
          <w:tcPr>
            <w:tcW w:w="1859" w:type="dxa"/>
            <w:tcBorders>
              <w:top w:val="single" w:sz="4" w:space="0" w:color="000000"/>
              <w:left w:val="single" w:sz="4" w:space="0" w:color="000000"/>
              <w:bottom w:val="single" w:sz="4" w:space="0" w:color="000000"/>
              <w:right w:val="single" w:sz="4" w:space="0" w:color="000000"/>
            </w:tcBorders>
          </w:tcPr>
          <w:p w14:paraId="129C8FF3" w14:textId="27BFFDB1" w:rsidR="00710AB2" w:rsidRPr="00151263" w:rsidRDefault="00710AB2">
            <w:pPr>
              <w:tabs>
                <w:tab w:val="left" w:pos="3402"/>
              </w:tabs>
              <w:spacing w:after="200"/>
              <w:contextualSpacing/>
              <w:rPr>
                <w:rFonts w:asciiTheme="minorHAnsi" w:hAnsiTheme="minorHAnsi" w:cstheme="minorHAnsi"/>
                <w:iCs/>
                <w:sz w:val="22"/>
              </w:rPr>
            </w:pPr>
            <w:r w:rsidRPr="00151263">
              <w:rPr>
                <w:rFonts w:asciiTheme="minorHAnsi" w:hAnsiTheme="minorHAnsi" w:cstheme="minorHAnsi"/>
                <w:iCs/>
                <w:sz w:val="22"/>
              </w:rPr>
              <w:t>8</w:t>
            </w:r>
          </w:p>
        </w:tc>
        <w:tc>
          <w:tcPr>
            <w:tcW w:w="2963" w:type="dxa"/>
            <w:tcBorders>
              <w:top w:val="single" w:sz="4" w:space="0" w:color="000000"/>
              <w:left w:val="single" w:sz="4" w:space="0" w:color="000000"/>
              <w:bottom w:val="single" w:sz="4" w:space="0" w:color="000000"/>
              <w:right w:val="single" w:sz="4" w:space="0" w:color="000000"/>
            </w:tcBorders>
          </w:tcPr>
          <w:p w14:paraId="1B4B1AF2" w14:textId="30615897" w:rsidR="00710AB2" w:rsidRPr="00151263" w:rsidRDefault="00710AB2">
            <w:pPr>
              <w:tabs>
                <w:tab w:val="left" w:pos="3402"/>
              </w:tabs>
              <w:spacing w:after="200"/>
              <w:contextualSpacing/>
              <w:rPr>
                <w:rFonts w:asciiTheme="minorHAnsi" w:hAnsiTheme="minorHAnsi" w:cstheme="minorHAnsi"/>
                <w:sz w:val="22"/>
                <w:szCs w:val="22"/>
                <w:lang w:eastAsia="en-US"/>
              </w:rPr>
            </w:pPr>
            <w:r w:rsidRPr="00151263">
              <w:rPr>
                <w:rFonts w:asciiTheme="minorHAnsi" w:hAnsiTheme="minorHAnsi" w:cstheme="minorHAnsi"/>
                <w:sz w:val="22"/>
                <w:szCs w:val="22"/>
                <w:lang w:eastAsia="en-US"/>
              </w:rPr>
              <w:t xml:space="preserve">Två terminers studier </w:t>
            </w:r>
          </w:p>
        </w:tc>
      </w:tr>
      <w:tr w:rsidR="00944079" w:rsidRPr="006D552B" w14:paraId="1198E0BF"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10BDFE08" w14:textId="0264378B" w:rsidR="00944079" w:rsidRPr="00426B5D" w:rsidRDefault="00426B5D" w:rsidP="00426B5D">
            <w:pPr>
              <w:tabs>
                <w:tab w:val="left" w:pos="3402"/>
              </w:tabs>
              <w:rPr>
                <w:rFonts w:asciiTheme="minorHAnsi" w:hAnsiTheme="minorHAnsi" w:cstheme="minorHAnsi"/>
                <w:iCs/>
                <w:sz w:val="22"/>
              </w:rPr>
            </w:pPr>
            <w:r w:rsidRPr="00426B5D">
              <w:rPr>
                <w:rFonts w:asciiTheme="minorHAnsi" w:hAnsiTheme="minorHAnsi" w:cstheme="minorHAnsi"/>
                <w:iCs/>
                <w:sz w:val="22"/>
              </w:rPr>
              <w:t>Regul</w:t>
            </w:r>
            <w:r>
              <w:rPr>
                <w:rFonts w:asciiTheme="minorHAnsi" w:hAnsiTheme="minorHAnsi" w:cstheme="minorHAnsi"/>
                <w:iCs/>
                <w:sz w:val="22"/>
              </w:rPr>
              <w:t xml:space="preserve">atory </w:t>
            </w:r>
            <w:proofErr w:type="spellStart"/>
            <w:r>
              <w:rPr>
                <w:rFonts w:asciiTheme="minorHAnsi" w:hAnsiTheme="minorHAnsi" w:cstheme="minorHAnsi"/>
                <w:iCs/>
                <w:sz w:val="22"/>
              </w:rPr>
              <w:t>strategies</w:t>
            </w:r>
            <w:proofErr w:type="spellEnd"/>
          </w:p>
        </w:tc>
        <w:tc>
          <w:tcPr>
            <w:tcW w:w="1638" w:type="dxa"/>
            <w:tcBorders>
              <w:top w:val="single" w:sz="4" w:space="0" w:color="000000"/>
              <w:left w:val="single" w:sz="4" w:space="0" w:color="000000"/>
              <w:bottom w:val="single" w:sz="4" w:space="0" w:color="000000"/>
              <w:right w:val="single" w:sz="4" w:space="0" w:color="000000"/>
            </w:tcBorders>
          </w:tcPr>
          <w:p w14:paraId="63C740C3" w14:textId="472031A4" w:rsidR="00944079" w:rsidRPr="00426B5D" w:rsidRDefault="008770D5" w:rsidP="00426B5D">
            <w:pPr>
              <w:tabs>
                <w:tab w:val="left" w:pos="3402"/>
              </w:tabs>
              <w:rPr>
                <w:rFonts w:asciiTheme="minorHAnsi" w:hAnsiTheme="minorHAnsi" w:cstheme="minorHAnsi"/>
                <w:iCs/>
                <w:sz w:val="22"/>
              </w:rPr>
            </w:pPr>
            <w:r>
              <w:rPr>
                <w:rFonts w:asciiTheme="minorHAnsi" w:hAnsiTheme="minorHAnsi" w:cstheme="minorHAnsi"/>
                <w:iCs/>
                <w:sz w:val="22"/>
              </w:rPr>
              <w:t>2024-05-29 till 2024-05-30</w:t>
            </w:r>
          </w:p>
        </w:tc>
        <w:tc>
          <w:tcPr>
            <w:tcW w:w="1859" w:type="dxa"/>
            <w:tcBorders>
              <w:top w:val="single" w:sz="4" w:space="0" w:color="000000"/>
              <w:left w:val="single" w:sz="4" w:space="0" w:color="000000"/>
              <w:bottom w:val="single" w:sz="4" w:space="0" w:color="000000"/>
              <w:right w:val="single" w:sz="4" w:space="0" w:color="000000"/>
            </w:tcBorders>
          </w:tcPr>
          <w:p w14:paraId="6E0C5A18" w14:textId="2F15268A" w:rsidR="00944079" w:rsidRPr="00426B5D" w:rsidRDefault="008770D5" w:rsidP="00426B5D">
            <w:pPr>
              <w:tabs>
                <w:tab w:val="left" w:pos="3402"/>
              </w:tabs>
              <w:rPr>
                <w:rFonts w:asciiTheme="minorHAnsi" w:hAnsiTheme="minorHAnsi" w:cstheme="minorHAnsi"/>
                <w:iCs/>
                <w:sz w:val="22"/>
              </w:rPr>
            </w:pPr>
            <w:r>
              <w:rPr>
                <w:rFonts w:asciiTheme="minorHAnsi" w:hAnsiTheme="minorHAnsi" w:cstheme="minorHAnsi"/>
                <w:iCs/>
                <w:sz w:val="22"/>
              </w:rPr>
              <w:t>39</w:t>
            </w:r>
          </w:p>
        </w:tc>
        <w:tc>
          <w:tcPr>
            <w:tcW w:w="2963" w:type="dxa"/>
            <w:tcBorders>
              <w:top w:val="single" w:sz="4" w:space="0" w:color="000000"/>
              <w:left w:val="single" w:sz="4" w:space="0" w:color="000000"/>
              <w:bottom w:val="single" w:sz="4" w:space="0" w:color="000000"/>
              <w:right w:val="single" w:sz="4" w:space="0" w:color="000000"/>
            </w:tcBorders>
          </w:tcPr>
          <w:p w14:paraId="6AE94214" w14:textId="55C0FDBE" w:rsidR="00944079" w:rsidRPr="00151263" w:rsidRDefault="00504A16" w:rsidP="00426B5D">
            <w:pPr>
              <w:tabs>
                <w:tab w:val="left" w:pos="3402"/>
              </w:tabs>
              <w:rPr>
                <w:rFonts w:asciiTheme="minorHAnsi" w:hAnsiTheme="minorHAnsi" w:cstheme="minorHAnsi"/>
                <w:iCs/>
                <w:sz w:val="22"/>
              </w:rPr>
            </w:pPr>
            <w:r w:rsidRPr="00151263">
              <w:rPr>
                <w:rFonts w:asciiTheme="minorHAnsi" w:hAnsiTheme="minorHAnsi" w:cstheme="minorHAnsi"/>
                <w:iCs/>
                <w:sz w:val="22"/>
              </w:rPr>
              <w:t>Hybrid</w:t>
            </w:r>
          </w:p>
        </w:tc>
      </w:tr>
      <w:tr w:rsidR="00944079" w:rsidRPr="00A651B6" w14:paraId="398DA158"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30F2AD05" w14:textId="1A5A1748" w:rsidR="00944079" w:rsidRPr="00A651B6" w:rsidRDefault="00A651B6" w:rsidP="00426B5D">
            <w:pPr>
              <w:tabs>
                <w:tab w:val="left" w:pos="3402"/>
              </w:tabs>
              <w:rPr>
                <w:rFonts w:asciiTheme="minorHAnsi" w:hAnsiTheme="minorHAnsi" w:cstheme="minorHAnsi"/>
                <w:iCs/>
                <w:sz w:val="22"/>
                <w:lang w:val="en-GB"/>
              </w:rPr>
            </w:pPr>
            <w:r w:rsidRPr="00A651B6">
              <w:rPr>
                <w:rFonts w:asciiTheme="minorHAnsi" w:hAnsiTheme="minorHAnsi" w:cstheme="minorHAnsi"/>
                <w:iCs/>
                <w:sz w:val="22"/>
                <w:lang w:val="en-GB"/>
              </w:rPr>
              <w:t>Regulatory documentation, content and f</w:t>
            </w:r>
            <w:r>
              <w:rPr>
                <w:rFonts w:asciiTheme="minorHAnsi" w:hAnsiTheme="minorHAnsi" w:cstheme="minorHAnsi"/>
                <w:iCs/>
                <w:sz w:val="22"/>
                <w:lang w:val="en-GB"/>
              </w:rPr>
              <w:t>ormat guide</w:t>
            </w:r>
          </w:p>
        </w:tc>
        <w:tc>
          <w:tcPr>
            <w:tcW w:w="1638" w:type="dxa"/>
            <w:tcBorders>
              <w:top w:val="single" w:sz="4" w:space="0" w:color="000000"/>
              <w:left w:val="single" w:sz="4" w:space="0" w:color="000000"/>
              <w:bottom w:val="single" w:sz="4" w:space="0" w:color="000000"/>
              <w:right w:val="single" w:sz="4" w:space="0" w:color="000000"/>
            </w:tcBorders>
          </w:tcPr>
          <w:p w14:paraId="68E4640B" w14:textId="1D3A7B13" w:rsidR="00944079" w:rsidRPr="00A651B6" w:rsidRDefault="0072229B"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2024-05-07</w:t>
            </w:r>
          </w:p>
        </w:tc>
        <w:tc>
          <w:tcPr>
            <w:tcW w:w="1859" w:type="dxa"/>
            <w:tcBorders>
              <w:top w:val="single" w:sz="4" w:space="0" w:color="000000"/>
              <w:left w:val="single" w:sz="4" w:space="0" w:color="000000"/>
              <w:bottom w:val="single" w:sz="4" w:space="0" w:color="000000"/>
              <w:right w:val="single" w:sz="4" w:space="0" w:color="000000"/>
            </w:tcBorders>
          </w:tcPr>
          <w:p w14:paraId="1CDEE1ED" w14:textId="2592EF45" w:rsidR="00944079" w:rsidRPr="00A651B6" w:rsidRDefault="0072229B"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33</w:t>
            </w:r>
          </w:p>
        </w:tc>
        <w:tc>
          <w:tcPr>
            <w:tcW w:w="2963" w:type="dxa"/>
            <w:tcBorders>
              <w:top w:val="single" w:sz="4" w:space="0" w:color="000000"/>
              <w:left w:val="single" w:sz="4" w:space="0" w:color="000000"/>
              <w:bottom w:val="single" w:sz="4" w:space="0" w:color="000000"/>
              <w:right w:val="single" w:sz="4" w:space="0" w:color="000000"/>
            </w:tcBorders>
          </w:tcPr>
          <w:p w14:paraId="2D8DF21A" w14:textId="24FC54D4" w:rsidR="00944079" w:rsidRPr="00151263" w:rsidRDefault="00504A16" w:rsidP="00426B5D">
            <w:pPr>
              <w:tabs>
                <w:tab w:val="left" w:pos="3402"/>
              </w:tabs>
              <w:rPr>
                <w:rFonts w:asciiTheme="minorHAnsi" w:hAnsiTheme="minorHAnsi" w:cstheme="minorHAnsi"/>
                <w:iCs/>
                <w:sz w:val="22"/>
                <w:lang w:val="en-GB"/>
              </w:rPr>
            </w:pPr>
            <w:r w:rsidRPr="00151263">
              <w:rPr>
                <w:rFonts w:asciiTheme="minorHAnsi" w:hAnsiTheme="minorHAnsi" w:cstheme="minorHAnsi"/>
                <w:iCs/>
                <w:sz w:val="22"/>
                <w:lang w:val="en-GB"/>
              </w:rPr>
              <w:t>Hybrid</w:t>
            </w:r>
          </w:p>
        </w:tc>
      </w:tr>
      <w:tr w:rsidR="00944079" w:rsidRPr="00A651B6" w14:paraId="4C199581"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097374E7" w14:textId="00C7720F" w:rsidR="00944079" w:rsidRPr="00A651B6" w:rsidRDefault="00CE314C" w:rsidP="00426B5D">
            <w:pPr>
              <w:tabs>
                <w:tab w:val="left" w:pos="3402"/>
              </w:tabs>
              <w:rPr>
                <w:rFonts w:asciiTheme="minorHAnsi" w:hAnsiTheme="minorHAnsi" w:cstheme="minorHAnsi"/>
                <w:iCs/>
                <w:sz w:val="22"/>
                <w:lang w:val="en-GB"/>
              </w:rPr>
            </w:pPr>
            <w:r w:rsidRPr="00CE314C">
              <w:rPr>
                <w:rFonts w:asciiTheme="minorHAnsi" w:hAnsiTheme="minorHAnsi" w:cstheme="minorHAnsi"/>
                <w:iCs/>
                <w:sz w:val="22"/>
                <w:lang w:val="en-GB"/>
              </w:rPr>
              <w:t>Chemical-Pharmaceutical Documentation: Introduction to the CMC dossier and the Common Technical Documents (CTD) structure</w:t>
            </w:r>
          </w:p>
        </w:tc>
        <w:tc>
          <w:tcPr>
            <w:tcW w:w="1638" w:type="dxa"/>
            <w:tcBorders>
              <w:top w:val="single" w:sz="4" w:space="0" w:color="000000"/>
              <w:left w:val="single" w:sz="4" w:space="0" w:color="000000"/>
              <w:bottom w:val="single" w:sz="4" w:space="0" w:color="000000"/>
              <w:right w:val="single" w:sz="4" w:space="0" w:color="000000"/>
            </w:tcBorders>
          </w:tcPr>
          <w:p w14:paraId="2D5883C8" w14:textId="535CCB9B" w:rsidR="00944079" w:rsidRPr="00A651B6" w:rsidRDefault="00CE314C"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2024-04-24 till 2024-04-25</w:t>
            </w:r>
          </w:p>
        </w:tc>
        <w:tc>
          <w:tcPr>
            <w:tcW w:w="1859" w:type="dxa"/>
            <w:tcBorders>
              <w:top w:val="single" w:sz="4" w:space="0" w:color="000000"/>
              <w:left w:val="single" w:sz="4" w:space="0" w:color="000000"/>
              <w:bottom w:val="single" w:sz="4" w:space="0" w:color="000000"/>
              <w:right w:val="single" w:sz="4" w:space="0" w:color="000000"/>
            </w:tcBorders>
          </w:tcPr>
          <w:p w14:paraId="37C45C89" w14:textId="4957C69C" w:rsidR="00944079" w:rsidRPr="00A651B6" w:rsidRDefault="007122F2"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25</w:t>
            </w:r>
          </w:p>
        </w:tc>
        <w:tc>
          <w:tcPr>
            <w:tcW w:w="2963" w:type="dxa"/>
            <w:tcBorders>
              <w:top w:val="single" w:sz="4" w:space="0" w:color="000000"/>
              <w:left w:val="single" w:sz="4" w:space="0" w:color="000000"/>
              <w:bottom w:val="single" w:sz="4" w:space="0" w:color="000000"/>
              <w:right w:val="single" w:sz="4" w:space="0" w:color="000000"/>
            </w:tcBorders>
          </w:tcPr>
          <w:p w14:paraId="031EB530" w14:textId="295A86CA" w:rsidR="00944079" w:rsidRPr="00151263" w:rsidRDefault="00504A16" w:rsidP="00426B5D">
            <w:pPr>
              <w:tabs>
                <w:tab w:val="left" w:pos="3402"/>
              </w:tabs>
              <w:rPr>
                <w:rFonts w:asciiTheme="minorHAnsi" w:hAnsiTheme="minorHAnsi" w:cstheme="minorHAnsi"/>
                <w:iCs/>
                <w:sz w:val="22"/>
                <w:lang w:val="en-GB"/>
              </w:rPr>
            </w:pPr>
            <w:r w:rsidRPr="00151263">
              <w:rPr>
                <w:rFonts w:asciiTheme="minorHAnsi" w:hAnsiTheme="minorHAnsi" w:cstheme="minorHAnsi"/>
                <w:iCs/>
                <w:sz w:val="22"/>
                <w:lang w:val="en-GB"/>
              </w:rPr>
              <w:t>Online</w:t>
            </w:r>
          </w:p>
        </w:tc>
      </w:tr>
      <w:tr w:rsidR="00944079" w:rsidRPr="00A651B6" w14:paraId="5B075860"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0C895002" w14:textId="32873C8E" w:rsidR="00944079" w:rsidRPr="00A651B6" w:rsidRDefault="007122F2" w:rsidP="00426B5D">
            <w:pPr>
              <w:tabs>
                <w:tab w:val="left" w:pos="3402"/>
              </w:tabs>
              <w:rPr>
                <w:rFonts w:asciiTheme="minorHAnsi" w:hAnsiTheme="minorHAnsi" w:cstheme="minorHAnsi"/>
                <w:iCs/>
                <w:sz w:val="22"/>
                <w:lang w:val="en-GB"/>
              </w:rPr>
            </w:pPr>
            <w:r w:rsidRPr="007122F2">
              <w:rPr>
                <w:rFonts w:asciiTheme="minorHAnsi" w:hAnsiTheme="minorHAnsi" w:cstheme="minorHAnsi"/>
                <w:iCs/>
                <w:sz w:val="22"/>
                <w:lang w:val="en-GB"/>
              </w:rPr>
              <w:t>Combination Products for Pharma - Device Perspective</w:t>
            </w:r>
          </w:p>
        </w:tc>
        <w:tc>
          <w:tcPr>
            <w:tcW w:w="1638" w:type="dxa"/>
            <w:tcBorders>
              <w:top w:val="single" w:sz="4" w:space="0" w:color="000000"/>
              <w:left w:val="single" w:sz="4" w:space="0" w:color="000000"/>
              <w:bottom w:val="single" w:sz="4" w:space="0" w:color="000000"/>
              <w:right w:val="single" w:sz="4" w:space="0" w:color="000000"/>
            </w:tcBorders>
          </w:tcPr>
          <w:p w14:paraId="0ACF148D" w14:textId="11D9589A" w:rsidR="00944079" w:rsidRPr="00A651B6" w:rsidRDefault="007122F2"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From mars 2024</w:t>
            </w:r>
          </w:p>
        </w:tc>
        <w:tc>
          <w:tcPr>
            <w:tcW w:w="1859" w:type="dxa"/>
            <w:tcBorders>
              <w:top w:val="single" w:sz="4" w:space="0" w:color="000000"/>
              <w:left w:val="single" w:sz="4" w:space="0" w:color="000000"/>
              <w:bottom w:val="single" w:sz="4" w:space="0" w:color="000000"/>
              <w:right w:val="single" w:sz="4" w:space="0" w:color="000000"/>
            </w:tcBorders>
          </w:tcPr>
          <w:p w14:paraId="45542510" w14:textId="5A28D573" w:rsidR="00944079" w:rsidRPr="00A651B6" w:rsidRDefault="007122F2"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3</w:t>
            </w:r>
          </w:p>
        </w:tc>
        <w:tc>
          <w:tcPr>
            <w:tcW w:w="2963" w:type="dxa"/>
            <w:tcBorders>
              <w:top w:val="single" w:sz="4" w:space="0" w:color="000000"/>
              <w:left w:val="single" w:sz="4" w:space="0" w:color="000000"/>
              <w:bottom w:val="single" w:sz="4" w:space="0" w:color="000000"/>
              <w:right w:val="single" w:sz="4" w:space="0" w:color="000000"/>
            </w:tcBorders>
          </w:tcPr>
          <w:p w14:paraId="481EA75C" w14:textId="6188E3BD" w:rsidR="00944079" w:rsidRPr="00151263" w:rsidRDefault="00504A16" w:rsidP="00426B5D">
            <w:pPr>
              <w:tabs>
                <w:tab w:val="left" w:pos="3402"/>
              </w:tabs>
              <w:rPr>
                <w:rFonts w:asciiTheme="minorHAnsi" w:hAnsiTheme="minorHAnsi" w:cstheme="minorHAnsi"/>
                <w:iCs/>
                <w:sz w:val="22"/>
                <w:lang w:val="en-GB"/>
              </w:rPr>
            </w:pPr>
            <w:r w:rsidRPr="00151263">
              <w:rPr>
                <w:rFonts w:asciiTheme="minorHAnsi" w:hAnsiTheme="minorHAnsi" w:cstheme="minorHAnsi"/>
                <w:iCs/>
                <w:sz w:val="22"/>
                <w:lang w:val="en-GB"/>
              </w:rPr>
              <w:t>e-</w:t>
            </w:r>
            <w:proofErr w:type="spellStart"/>
            <w:r w:rsidRPr="00151263">
              <w:rPr>
                <w:rFonts w:asciiTheme="minorHAnsi" w:hAnsiTheme="minorHAnsi" w:cstheme="minorHAnsi"/>
                <w:iCs/>
                <w:sz w:val="22"/>
                <w:lang w:val="en-GB"/>
              </w:rPr>
              <w:t>kurs</w:t>
            </w:r>
            <w:proofErr w:type="spellEnd"/>
          </w:p>
        </w:tc>
      </w:tr>
      <w:tr w:rsidR="00944079" w:rsidRPr="00A651B6" w14:paraId="630FE566"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43D6408E" w14:textId="51C569E8" w:rsidR="00944079" w:rsidRPr="00A651B6" w:rsidRDefault="00EF5425"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Drug Development</w:t>
            </w:r>
          </w:p>
        </w:tc>
        <w:tc>
          <w:tcPr>
            <w:tcW w:w="1638" w:type="dxa"/>
            <w:tcBorders>
              <w:top w:val="single" w:sz="4" w:space="0" w:color="000000"/>
              <w:left w:val="single" w:sz="4" w:space="0" w:color="000000"/>
              <w:bottom w:val="single" w:sz="4" w:space="0" w:color="000000"/>
              <w:right w:val="single" w:sz="4" w:space="0" w:color="000000"/>
            </w:tcBorders>
          </w:tcPr>
          <w:p w14:paraId="0D774DB9" w14:textId="7028584A" w:rsidR="00944079" w:rsidRPr="00A651B6" w:rsidRDefault="00A46328"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2024-10-15 till 2024-10-17</w:t>
            </w:r>
          </w:p>
        </w:tc>
        <w:tc>
          <w:tcPr>
            <w:tcW w:w="1859" w:type="dxa"/>
            <w:tcBorders>
              <w:top w:val="single" w:sz="4" w:space="0" w:color="000000"/>
              <w:left w:val="single" w:sz="4" w:space="0" w:color="000000"/>
              <w:bottom w:val="single" w:sz="4" w:space="0" w:color="000000"/>
              <w:right w:val="single" w:sz="4" w:space="0" w:color="000000"/>
            </w:tcBorders>
          </w:tcPr>
          <w:p w14:paraId="34ED6648" w14:textId="05BA5DEF" w:rsidR="00944079" w:rsidRPr="00A651B6" w:rsidRDefault="00A46328"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23</w:t>
            </w:r>
          </w:p>
        </w:tc>
        <w:tc>
          <w:tcPr>
            <w:tcW w:w="2963" w:type="dxa"/>
            <w:tcBorders>
              <w:top w:val="single" w:sz="4" w:space="0" w:color="000000"/>
              <w:left w:val="single" w:sz="4" w:space="0" w:color="000000"/>
              <w:bottom w:val="single" w:sz="4" w:space="0" w:color="000000"/>
              <w:right w:val="single" w:sz="4" w:space="0" w:color="000000"/>
            </w:tcBorders>
          </w:tcPr>
          <w:p w14:paraId="1279BB37" w14:textId="436EC925" w:rsidR="00944079" w:rsidRPr="00151263" w:rsidRDefault="00504A16" w:rsidP="00426B5D">
            <w:pPr>
              <w:tabs>
                <w:tab w:val="left" w:pos="3402"/>
              </w:tabs>
              <w:rPr>
                <w:rFonts w:asciiTheme="minorHAnsi" w:hAnsiTheme="minorHAnsi" w:cstheme="minorHAnsi"/>
                <w:iCs/>
                <w:sz w:val="22"/>
                <w:lang w:val="en-GB"/>
              </w:rPr>
            </w:pPr>
            <w:r w:rsidRPr="00151263">
              <w:rPr>
                <w:rFonts w:asciiTheme="minorHAnsi" w:hAnsiTheme="minorHAnsi" w:cstheme="minorHAnsi"/>
                <w:iCs/>
                <w:sz w:val="22"/>
                <w:lang w:val="en-GB"/>
              </w:rPr>
              <w:t>Hybrid</w:t>
            </w:r>
          </w:p>
        </w:tc>
      </w:tr>
      <w:tr w:rsidR="00A46328" w:rsidRPr="00A651B6" w14:paraId="2AC1B2B6"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4EF6148C" w14:textId="029BCB5E" w:rsidR="00A46328" w:rsidRDefault="00A46328"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Basics of Regulatory Affairs</w:t>
            </w:r>
          </w:p>
        </w:tc>
        <w:tc>
          <w:tcPr>
            <w:tcW w:w="1638" w:type="dxa"/>
            <w:tcBorders>
              <w:top w:val="single" w:sz="4" w:space="0" w:color="000000"/>
              <w:left w:val="single" w:sz="4" w:space="0" w:color="000000"/>
              <w:bottom w:val="single" w:sz="4" w:space="0" w:color="000000"/>
              <w:right w:val="single" w:sz="4" w:space="0" w:color="000000"/>
            </w:tcBorders>
          </w:tcPr>
          <w:p w14:paraId="517F0E35" w14:textId="73FDB1E0" w:rsidR="00A46328" w:rsidRDefault="00314AD1"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2023-11-26 till 2024-11-28</w:t>
            </w:r>
          </w:p>
        </w:tc>
        <w:tc>
          <w:tcPr>
            <w:tcW w:w="1859" w:type="dxa"/>
            <w:tcBorders>
              <w:top w:val="single" w:sz="4" w:space="0" w:color="000000"/>
              <w:left w:val="single" w:sz="4" w:space="0" w:color="000000"/>
              <w:bottom w:val="single" w:sz="4" w:space="0" w:color="000000"/>
              <w:right w:val="single" w:sz="4" w:space="0" w:color="000000"/>
            </w:tcBorders>
          </w:tcPr>
          <w:p w14:paraId="1250EECF" w14:textId="4F0C6122" w:rsidR="00A46328" w:rsidRDefault="00314AD1"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28</w:t>
            </w:r>
          </w:p>
        </w:tc>
        <w:tc>
          <w:tcPr>
            <w:tcW w:w="2963" w:type="dxa"/>
            <w:tcBorders>
              <w:top w:val="single" w:sz="4" w:space="0" w:color="000000"/>
              <w:left w:val="single" w:sz="4" w:space="0" w:color="000000"/>
              <w:bottom w:val="single" w:sz="4" w:space="0" w:color="000000"/>
              <w:right w:val="single" w:sz="4" w:space="0" w:color="000000"/>
            </w:tcBorders>
          </w:tcPr>
          <w:p w14:paraId="45E62FB9" w14:textId="5E506766" w:rsidR="00A46328" w:rsidRPr="00151263" w:rsidRDefault="00504A16" w:rsidP="00426B5D">
            <w:pPr>
              <w:tabs>
                <w:tab w:val="left" w:pos="3402"/>
              </w:tabs>
              <w:rPr>
                <w:rFonts w:asciiTheme="minorHAnsi" w:hAnsiTheme="minorHAnsi" w:cstheme="minorHAnsi"/>
                <w:iCs/>
                <w:sz w:val="22"/>
                <w:lang w:val="en-GB"/>
              </w:rPr>
            </w:pPr>
            <w:r w:rsidRPr="00151263">
              <w:rPr>
                <w:rFonts w:asciiTheme="minorHAnsi" w:hAnsiTheme="minorHAnsi" w:cstheme="minorHAnsi"/>
                <w:iCs/>
                <w:sz w:val="22"/>
                <w:lang w:val="en-GB"/>
              </w:rPr>
              <w:t>Hybrid</w:t>
            </w:r>
          </w:p>
        </w:tc>
      </w:tr>
      <w:tr w:rsidR="00314AD1" w:rsidRPr="00A651B6" w14:paraId="757B837E"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3182A9B0" w14:textId="63436000" w:rsidR="00314AD1" w:rsidRDefault="00314AD1" w:rsidP="00426B5D">
            <w:pPr>
              <w:tabs>
                <w:tab w:val="left" w:pos="3402"/>
              </w:tabs>
              <w:rPr>
                <w:rFonts w:asciiTheme="minorHAnsi" w:hAnsiTheme="minorHAnsi" w:cstheme="minorHAnsi"/>
                <w:iCs/>
                <w:sz w:val="22"/>
                <w:lang w:val="en-GB"/>
              </w:rPr>
            </w:pPr>
            <w:proofErr w:type="spellStart"/>
            <w:r>
              <w:rPr>
                <w:rFonts w:asciiTheme="minorHAnsi" w:hAnsiTheme="minorHAnsi" w:cstheme="minorHAnsi"/>
                <w:iCs/>
                <w:sz w:val="22"/>
                <w:lang w:val="en-GB"/>
              </w:rPr>
              <w:t>Farma</w:t>
            </w:r>
            <w:r w:rsidR="00504A16" w:rsidRPr="00504A16">
              <w:rPr>
                <w:rFonts w:asciiTheme="minorHAnsi" w:hAnsiTheme="minorHAnsi" w:cstheme="minorHAnsi"/>
                <w:iCs/>
                <w:color w:val="FF0000"/>
                <w:sz w:val="22"/>
                <w:lang w:val="en-GB"/>
              </w:rPr>
              <w:t>k</w:t>
            </w:r>
            <w:r>
              <w:rPr>
                <w:rFonts w:asciiTheme="minorHAnsi" w:hAnsiTheme="minorHAnsi" w:cstheme="minorHAnsi"/>
                <w:iCs/>
                <w:sz w:val="22"/>
                <w:lang w:val="en-GB"/>
              </w:rPr>
              <w:t>ovigilans</w:t>
            </w:r>
            <w:proofErr w:type="spellEnd"/>
            <w:r>
              <w:rPr>
                <w:rFonts w:asciiTheme="minorHAnsi" w:hAnsiTheme="minorHAnsi" w:cstheme="minorHAnsi"/>
                <w:iCs/>
                <w:sz w:val="22"/>
                <w:lang w:val="en-GB"/>
              </w:rPr>
              <w:t xml:space="preserve"> </w:t>
            </w:r>
            <w:proofErr w:type="spellStart"/>
            <w:r>
              <w:rPr>
                <w:rFonts w:asciiTheme="minorHAnsi" w:hAnsiTheme="minorHAnsi" w:cstheme="minorHAnsi"/>
                <w:iCs/>
                <w:sz w:val="22"/>
                <w:lang w:val="en-GB"/>
              </w:rPr>
              <w:t>grundkurs</w:t>
            </w:r>
            <w:proofErr w:type="spellEnd"/>
          </w:p>
        </w:tc>
        <w:tc>
          <w:tcPr>
            <w:tcW w:w="1638" w:type="dxa"/>
            <w:tcBorders>
              <w:top w:val="single" w:sz="4" w:space="0" w:color="000000"/>
              <w:left w:val="single" w:sz="4" w:space="0" w:color="000000"/>
              <w:bottom w:val="single" w:sz="4" w:space="0" w:color="000000"/>
              <w:right w:val="single" w:sz="4" w:space="0" w:color="000000"/>
            </w:tcBorders>
          </w:tcPr>
          <w:p w14:paraId="7CB49B2D" w14:textId="22F96C21" w:rsidR="00314AD1" w:rsidRDefault="00314AD1"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 xml:space="preserve">2024-12-03 till </w:t>
            </w:r>
            <w:r w:rsidR="00BC3E89">
              <w:rPr>
                <w:rFonts w:asciiTheme="minorHAnsi" w:hAnsiTheme="minorHAnsi" w:cstheme="minorHAnsi"/>
                <w:iCs/>
                <w:sz w:val="22"/>
                <w:lang w:val="en-GB"/>
              </w:rPr>
              <w:t>2024-12-05</w:t>
            </w:r>
          </w:p>
        </w:tc>
        <w:tc>
          <w:tcPr>
            <w:tcW w:w="1859" w:type="dxa"/>
            <w:tcBorders>
              <w:top w:val="single" w:sz="4" w:space="0" w:color="000000"/>
              <w:left w:val="single" w:sz="4" w:space="0" w:color="000000"/>
              <w:bottom w:val="single" w:sz="4" w:space="0" w:color="000000"/>
              <w:right w:val="single" w:sz="4" w:space="0" w:color="000000"/>
            </w:tcBorders>
          </w:tcPr>
          <w:p w14:paraId="37B2102C" w14:textId="42460DF9" w:rsidR="00314AD1" w:rsidRDefault="00BC3E89" w:rsidP="00426B5D">
            <w:pPr>
              <w:tabs>
                <w:tab w:val="left" w:pos="3402"/>
              </w:tabs>
              <w:rPr>
                <w:rFonts w:asciiTheme="minorHAnsi" w:hAnsiTheme="minorHAnsi" w:cstheme="minorHAnsi"/>
                <w:iCs/>
                <w:sz w:val="22"/>
                <w:lang w:val="en-GB"/>
              </w:rPr>
            </w:pPr>
            <w:r>
              <w:rPr>
                <w:rFonts w:asciiTheme="minorHAnsi" w:hAnsiTheme="minorHAnsi" w:cstheme="minorHAnsi"/>
                <w:iCs/>
                <w:sz w:val="22"/>
                <w:lang w:val="en-GB"/>
              </w:rPr>
              <w:t>11</w:t>
            </w:r>
          </w:p>
        </w:tc>
        <w:tc>
          <w:tcPr>
            <w:tcW w:w="2963" w:type="dxa"/>
            <w:tcBorders>
              <w:top w:val="single" w:sz="4" w:space="0" w:color="000000"/>
              <w:left w:val="single" w:sz="4" w:space="0" w:color="000000"/>
              <w:bottom w:val="single" w:sz="4" w:space="0" w:color="000000"/>
              <w:right w:val="single" w:sz="4" w:space="0" w:color="000000"/>
            </w:tcBorders>
          </w:tcPr>
          <w:p w14:paraId="45234785" w14:textId="77777777" w:rsidR="00314AD1" w:rsidRPr="00A651B6" w:rsidRDefault="00314AD1" w:rsidP="00426B5D">
            <w:pPr>
              <w:tabs>
                <w:tab w:val="left" w:pos="3402"/>
              </w:tabs>
              <w:rPr>
                <w:rFonts w:asciiTheme="minorHAnsi" w:hAnsiTheme="minorHAnsi" w:cstheme="minorHAnsi"/>
                <w:iCs/>
                <w:sz w:val="22"/>
                <w:lang w:val="en-GB"/>
              </w:rPr>
            </w:pPr>
          </w:p>
        </w:tc>
      </w:tr>
      <w:tr w:rsidR="000D7E70" w:rsidRPr="000D7E70" w14:paraId="4CA1927E"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504C6F68" w14:textId="6FCC6D78" w:rsidR="000D7E70" w:rsidRPr="000D7E70" w:rsidRDefault="000D7E70" w:rsidP="00426B5D">
            <w:pPr>
              <w:tabs>
                <w:tab w:val="left" w:pos="3402"/>
              </w:tabs>
              <w:rPr>
                <w:rFonts w:asciiTheme="minorHAnsi" w:hAnsiTheme="minorHAnsi" w:cstheme="minorHAnsi"/>
                <w:iCs/>
                <w:sz w:val="22"/>
              </w:rPr>
            </w:pPr>
            <w:r w:rsidRPr="000D7E70">
              <w:rPr>
                <w:rFonts w:asciiTheme="minorHAnsi" w:hAnsiTheme="minorHAnsi" w:cstheme="minorHAnsi"/>
                <w:iCs/>
                <w:sz w:val="22"/>
              </w:rPr>
              <w:t>Regulatory Affairs nätverksträff för sm</w:t>
            </w:r>
            <w:r>
              <w:rPr>
                <w:rFonts w:asciiTheme="minorHAnsi" w:hAnsiTheme="minorHAnsi" w:cstheme="minorHAnsi"/>
                <w:iCs/>
                <w:sz w:val="22"/>
              </w:rPr>
              <w:t>åbolag</w:t>
            </w:r>
          </w:p>
        </w:tc>
        <w:tc>
          <w:tcPr>
            <w:tcW w:w="1638" w:type="dxa"/>
            <w:tcBorders>
              <w:top w:val="single" w:sz="4" w:space="0" w:color="000000"/>
              <w:left w:val="single" w:sz="4" w:space="0" w:color="000000"/>
              <w:bottom w:val="single" w:sz="4" w:space="0" w:color="000000"/>
              <w:right w:val="single" w:sz="4" w:space="0" w:color="000000"/>
            </w:tcBorders>
          </w:tcPr>
          <w:p w14:paraId="1F5AB775" w14:textId="10AFBFF5" w:rsidR="000D7E70" w:rsidRPr="000D7E70" w:rsidRDefault="000D7E70" w:rsidP="00426B5D">
            <w:pPr>
              <w:tabs>
                <w:tab w:val="left" w:pos="3402"/>
              </w:tabs>
              <w:rPr>
                <w:rFonts w:asciiTheme="minorHAnsi" w:hAnsiTheme="minorHAnsi" w:cstheme="minorHAnsi"/>
                <w:iCs/>
                <w:sz w:val="22"/>
              </w:rPr>
            </w:pPr>
            <w:r>
              <w:rPr>
                <w:rFonts w:asciiTheme="minorHAnsi" w:hAnsiTheme="minorHAnsi" w:cstheme="minorHAnsi"/>
                <w:iCs/>
                <w:sz w:val="22"/>
              </w:rPr>
              <w:t>2024-01-24</w:t>
            </w:r>
          </w:p>
        </w:tc>
        <w:tc>
          <w:tcPr>
            <w:tcW w:w="1859" w:type="dxa"/>
            <w:tcBorders>
              <w:top w:val="single" w:sz="4" w:space="0" w:color="000000"/>
              <w:left w:val="single" w:sz="4" w:space="0" w:color="000000"/>
              <w:bottom w:val="single" w:sz="4" w:space="0" w:color="000000"/>
              <w:right w:val="single" w:sz="4" w:space="0" w:color="000000"/>
            </w:tcBorders>
          </w:tcPr>
          <w:p w14:paraId="763CD2B3" w14:textId="2AFD0E4F" w:rsidR="000D7E70" w:rsidRPr="000D7E70" w:rsidRDefault="000D7E70" w:rsidP="00426B5D">
            <w:pPr>
              <w:tabs>
                <w:tab w:val="left" w:pos="3402"/>
              </w:tabs>
              <w:rPr>
                <w:rFonts w:asciiTheme="minorHAnsi" w:hAnsiTheme="minorHAnsi" w:cstheme="minorHAnsi"/>
                <w:iCs/>
                <w:sz w:val="22"/>
              </w:rPr>
            </w:pPr>
            <w:r>
              <w:rPr>
                <w:rFonts w:asciiTheme="minorHAnsi" w:hAnsiTheme="minorHAnsi" w:cstheme="minorHAnsi"/>
                <w:iCs/>
                <w:sz w:val="22"/>
              </w:rPr>
              <w:t>12</w:t>
            </w:r>
          </w:p>
        </w:tc>
        <w:tc>
          <w:tcPr>
            <w:tcW w:w="2963" w:type="dxa"/>
            <w:tcBorders>
              <w:top w:val="single" w:sz="4" w:space="0" w:color="000000"/>
              <w:left w:val="single" w:sz="4" w:space="0" w:color="000000"/>
              <w:bottom w:val="single" w:sz="4" w:space="0" w:color="000000"/>
              <w:right w:val="single" w:sz="4" w:space="0" w:color="000000"/>
            </w:tcBorders>
          </w:tcPr>
          <w:p w14:paraId="166C1D02" w14:textId="77777777" w:rsidR="000D7E70" w:rsidRPr="000D7E70" w:rsidRDefault="000D7E70" w:rsidP="00426B5D">
            <w:pPr>
              <w:tabs>
                <w:tab w:val="left" w:pos="3402"/>
              </w:tabs>
              <w:rPr>
                <w:rFonts w:asciiTheme="minorHAnsi" w:hAnsiTheme="minorHAnsi" w:cstheme="minorHAnsi"/>
                <w:iCs/>
                <w:sz w:val="22"/>
              </w:rPr>
            </w:pPr>
          </w:p>
        </w:tc>
      </w:tr>
      <w:tr w:rsidR="000D7E70" w:rsidRPr="000D7E70" w14:paraId="0A2AE02A"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074B703D" w14:textId="1794D024" w:rsidR="000D7E70" w:rsidRPr="000D7E70" w:rsidRDefault="00031EF7" w:rsidP="00426B5D">
            <w:pPr>
              <w:tabs>
                <w:tab w:val="left" w:pos="3402"/>
              </w:tabs>
              <w:rPr>
                <w:rFonts w:asciiTheme="minorHAnsi" w:hAnsiTheme="minorHAnsi" w:cstheme="minorHAnsi"/>
                <w:iCs/>
                <w:sz w:val="22"/>
              </w:rPr>
            </w:pPr>
            <w:r w:rsidRPr="00031EF7">
              <w:rPr>
                <w:rFonts w:asciiTheme="minorHAnsi" w:hAnsiTheme="minorHAnsi" w:cstheme="minorHAnsi"/>
                <w:iCs/>
                <w:sz w:val="22"/>
              </w:rPr>
              <w:t>Världsberömda läkemedel - guldåren i svensk läkemedelsindustri</w:t>
            </w:r>
          </w:p>
        </w:tc>
        <w:tc>
          <w:tcPr>
            <w:tcW w:w="1638" w:type="dxa"/>
            <w:tcBorders>
              <w:top w:val="single" w:sz="4" w:space="0" w:color="000000"/>
              <w:left w:val="single" w:sz="4" w:space="0" w:color="000000"/>
              <w:bottom w:val="single" w:sz="4" w:space="0" w:color="000000"/>
              <w:right w:val="single" w:sz="4" w:space="0" w:color="000000"/>
            </w:tcBorders>
          </w:tcPr>
          <w:p w14:paraId="741D8FF3" w14:textId="36C57A53" w:rsidR="000D7E70" w:rsidRDefault="00031EF7" w:rsidP="00426B5D">
            <w:pPr>
              <w:tabs>
                <w:tab w:val="left" w:pos="3402"/>
              </w:tabs>
              <w:rPr>
                <w:rFonts w:asciiTheme="minorHAnsi" w:hAnsiTheme="minorHAnsi" w:cstheme="minorHAnsi"/>
                <w:iCs/>
                <w:sz w:val="22"/>
              </w:rPr>
            </w:pPr>
            <w:r>
              <w:rPr>
                <w:rFonts w:asciiTheme="minorHAnsi" w:hAnsiTheme="minorHAnsi" w:cstheme="minorHAnsi"/>
                <w:iCs/>
                <w:sz w:val="22"/>
              </w:rPr>
              <w:t>2024-03-19</w:t>
            </w:r>
          </w:p>
        </w:tc>
        <w:tc>
          <w:tcPr>
            <w:tcW w:w="1859" w:type="dxa"/>
            <w:tcBorders>
              <w:top w:val="single" w:sz="4" w:space="0" w:color="000000"/>
              <w:left w:val="single" w:sz="4" w:space="0" w:color="000000"/>
              <w:bottom w:val="single" w:sz="4" w:space="0" w:color="000000"/>
              <w:right w:val="single" w:sz="4" w:space="0" w:color="000000"/>
            </w:tcBorders>
          </w:tcPr>
          <w:p w14:paraId="2D285B88" w14:textId="050C9FD2" w:rsidR="000D7E70" w:rsidRDefault="00031EF7" w:rsidP="00426B5D">
            <w:pPr>
              <w:tabs>
                <w:tab w:val="left" w:pos="3402"/>
              </w:tabs>
              <w:rPr>
                <w:rFonts w:asciiTheme="minorHAnsi" w:hAnsiTheme="minorHAnsi" w:cstheme="minorHAnsi"/>
                <w:iCs/>
                <w:sz w:val="22"/>
              </w:rPr>
            </w:pPr>
            <w:r>
              <w:rPr>
                <w:rFonts w:asciiTheme="minorHAnsi" w:hAnsiTheme="minorHAnsi" w:cstheme="minorHAnsi"/>
                <w:iCs/>
                <w:sz w:val="22"/>
              </w:rPr>
              <w:t>48</w:t>
            </w:r>
          </w:p>
        </w:tc>
        <w:tc>
          <w:tcPr>
            <w:tcW w:w="2963" w:type="dxa"/>
            <w:tcBorders>
              <w:top w:val="single" w:sz="4" w:space="0" w:color="000000"/>
              <w:left w:val="single" w:sz="4" w:space="0" w:color="000000"/>
              <w:bottom w:val="single" w:sz="4" w:space="0" w:color="000000"/>
              <w:right w:val="single" w:sz="4" w:space="0" w:color="000000"/>
            </w:tcBorders>
          </w:tcPr>
          <w:p w14:paraId="004C4CCC" w14:textId="77777777" w:rsidR="000D7E70" w:rsidRPr="000D7E70" w:rsidRDefault="000D7E70" w:rsidP="00426B5D">
            <w:pPr>
              <w:tabs>
                <w:tab w:val="left" w:pos="3402"/>
              </w:tabs>
              <w:rPr>
                <w:rFonts w:asciiTheme="minorHAnsi" w:hAnsiTheme="minorHAnsi" w:cstheme="minorHAnsi"/>
                <w:iCs/>
                <w:sz w:val="22"/>
              </w:rPr>
            </w:pPr>
          </w:p>
        </w:tc>
      </w:tr>
      <w:tr w:rsidR="00031EF7" w:rsidRPr="000D7E70" w14:paraId="5342A330" w14:textId="77777777" w:rsidTr="006D552B">
        <w:tc>
          <w:tcPr>
            <w:tcW w:w="3161" w:type="dxa"/>
            <w:tcBorders>
              <w:top w:val="single" w:sz="4" w:space="0" w:color="000000"/>
              <w:left w:val="single" w:sz="4" w:space="0" w:color="000000"/>
              <w:bottom w:val="single" w:sz="4" w:space="0" w:color="000000"/>
              <w:right w:val="single" w:sz="4" w:space="0" w:color="000000"/>
            </w:tcBorders>
          </w:tcPr>
          <w:p w14:paraId="15D5B429" w14:textId="3921D184" w:rsidR="00031EF7" w:rsidRPr="00031EF7" w:rsidRDefault="00102013" w:rsidP="00426B5D">
            <w:pPr>
              <w:tabs>
                <w:tab w:val="left" w:pos="3402"/>
              </w:tabs>
              <w:rPr>
                <w:rFonts w:asciiTheme="minorHAnsi" w:hAnsiTheme="minorHAnsi" w:cstheme="minorHAnsi"/>
                <w:iCs/>
                <w:sz w:val="22"/>
              </w:rPr>
            </w:pPr>
            <w:r w:rsidRPr="00102013">
              <w:rPr>
                <w:rFonts w:asciiTheme="minorHAnsi" w:hAnsiTheme="minorHAnsi" w:cstheme="minorHAnsi"/>
                <w:iCs/>
                <w:sz w:val="22"/>
              </w:rPr>
              <w:lastRenderedPageBreak/>
              <w:t>Hur kommer den nya europeiska HTA-lagstiftningen att fungera?</w:t>
            </w:r>
          </w:p>
        </w:tc>
        <w:tc>
          <w:tcPr>
            <w:tcW w:w="1638" w:type="dxa"/>
            <w:tcBorders>
              <w:top w:val="single" w:sz="4" w:space="0" w:color="000000"/>
              <w:left w:val="single" w:sz="4" w:space="0" w:color="000000"/>
              <w:bottom w:val="single" w:sz="4" w:space="0" w:color="000000"/>
              <w:right w:val="single" w:sz="4" w:space="0" w:color="000000"/>
            </w:tcBorders>
          </w:tcPr>
          <w:p w14:paraId="426D48CF" w14:textId="22C51D4F" w:rsidR="00031EF7" w:rsidRDefault="00102013" w:rsidP="00426B5D">
            <w:pPr>
              <w:tabs>
                <w:tab w:val="left" w:pos="3402"/>
              </w:tabs>
              <w:rPr>
                <w:rFonts w:asciiTheme="minorHAnsi" w:hAnsiTheme="minorHAnsi" w:cstheme="minorHAnsi"/>
                <w:iCs/>
                <w:sz w:val="22"/>
              </w:rPr>
            </w:pPr>
            <w:r>
              <w:rPr>
                <w:rFonts w:asciiTheme="minorHAnsi" w:hAnsiTheme="minorHAnsi" w:cstheme="minorHAnsi"/>
                <w:iCs/>
                <w:sz w:val="22"/>
              </w:rPr>
              <w:t>2024-10-08</w:t>
            </w:r>
          </w:p>
        </w:tc>
        <w:tc>
          <w:tcPr>
            <w:tcW w:w="1859" w:type="dxa"/>
            <w:tcBorders>
              <w:top w:val="single" w:sz="4" w:space="0" w:color="000000"/>
              <w:left w:val="single" w:sz="4" w:space="0" w:color="000000"/>
              <w:bottom w:val="single" w:sz="4" w:space="0" w:color="000000"/>
              <w:right w:val="single" w:sz="4" w:space="0" w:color="000000"/>
            </w:tcBorders>
          </w:tcPr>
          <w:p w14:paraId="758F04B6" w14:textId="0E24F155" w:rsidR="00031EF7" w:rsidRDefault="00102013" w:rsidP="00426B5D">
            <w:pPr>
              <w:tabs>
                <w:tab w:val="left" w:pos="3402"/>
              </w:tabs>
              <w:rPr>
                <w:rFonts w:asciiTheme="minorHAnsi" w:hAnsiTheme="minorHAnsi" w:cstheme="minorHAnsi"/>
                <w:iCs/>
                <w:sz w:val="22"/>
              </w:rPr>
            </w:pPr>
            <w:r>
              <w:rPr>
                <w:rFonts w:asciiTheme="minorHAnsi" w:hAnsiTheme="minorHAnsi" w:cstheme="minorHAnsi"/>
                <w:iCs/>
                <w:sz w:val="22"/>
              </w:rPr>
              <w:t>82</w:t>
            </w:r>
          </w:p>
        </w:tc>
        <w:tc>
          <w:tcPr>
            <w:tcW w:w="2963" w:type="dxa"/>
            <w:tcBorders>
              <w:top w:val="single" w:sz="4" w:space="0" w:color="000000"/>
              <w:left w:val="single" w:sz="4" w:space="0" w:color="000000"/>
              <w:bottom w:val="single" w:sz="4" w:space="0" w:color="000000"/>
              <w:right w:val="single" w:sz="4" w:space="0" w:color="000000"/>
            </w:tcBorders>
          </w:tcPr>
          <w:p w14:paraId="0AB4C051" w14:textId="77777777" w:rsidR="00031EF7" w:rsidRPr="000D7E70" w:rsidRDefault="00031EF7" w:rsidP="00426B5D">
            <w:pPr>
              <w:tabs>
                <w:tab w:val="left" w:pos="3402"/>
              </w:tabs>
              <w:rPr>
                <w:rFonts w:asciiTheme="minorHAnsi" w:hAnsiTheme="minorHAnsi" w:cstheme="minorHAnsi"/>
                <w:iCs/>
                <w:sz w:val="22"/>
              </w:rPr>
            </w:pPr>
          </w:p>
        </w:tc>
      </w:tr>
    </w:tbl>
    <w:p w14:paraId="73E071A3" w14:textId="77777777" w:rsidR="00944079" w:rsidRPr="000D7E70" w:rsidRDefault="00944079" w:rsidP="00944079">
      <w:pPr>
        <w:tabs>
          <w:tab w:val="left" w:pos="3402"/>
        </w:tabs>
        <w:rPr>
          <w:rFonts w:asciiTheme="minorHAnsi" w:hAnsiTheme="minorHAnsi" w:cstheme="minorHAnsi"/>
          <w:sz w:val="22"/>
          <w:szCs w:val="22"/>
          <w:lang w:eastAsia="en-US"/>
        </w:rPr>
      </w:pPr>
    </w:p>
    <w:p w14:paraId="04747686" w14:textId="77777777" w:rsidR="00944079" w:rsidRPr="006D552B" w:rsidRDefault="00944079" w:rsidP="00944079">
      <w:pPr>
        <w:tabs>
          <w:tab w:val="left" w:pos="3402"/>
        </w:tabs>
        <w:rPr>
          <w:rFonts w:asciiTheme="minorHAnsi" w:hAnsiTheme="minorHAnsi" w:cstheme="minorHAnsi"/>
          <w:b/>
          <w:sz w:val="22"/>
        </w:rPr>
      </w:pPr>
      <w:r w:rsidRPr="006D552B">
        <w:rPr>
          <w:rFonts w:asciiTheme="minorHAnsi" w:hAnsiTheme="minorHAnsi" w:cstheme="minorHAnsi"/>
          <w:b/>
          <w:sz w:val="22"/>
        </w:rPr>
        <w:t>Deltagande i centrala aktiviteter och möten</w:t>
      </w:r>
    </w:p>
    <w:p w14:paraId="147A674D" w14:textId="385ABCED" w:rsidR="00FE1165" w:rsidRDefault="00FE1165" w:rsidP="00FE1165">
      <w:pPr>
        <w:tabs>
          <w:tab w:val="left" w:pos="3402"/>
        </w:tabs>
        <w:rPr>
          <w:rFonts w:asciiTheme="minorHAnsi" w:hAnsiTheme="minorHAnsi" w:cstheme="minorHAnsi"/>
          <w:sz w:val="22"/>
        </w:rPr>
      </w:pPr>
      <w:r w:rsidRPr="00575E5A">
        <w:rPr>
          <w:rFonts w:asciiTheme="minorHAnsi" w:hAnsiTheme="minorHAnsi" w:cstheme="minorHAnsi"/>
          <w:sz w:val="22"/>
        </w:rPr>
        <w:t xml:space="preserve">Styrelsen var representerad på den årliga ordförandekonferensen i februari där Apotekarsocieteten samlar ordförande för kretsar och sektioner med syfte att summera senaste året, koppla samman långsiktig strategi med verksamhetsplanen och göra avstamp inför </w:t>
      </w:r>
      <w:r w:rsidR="00CE578B">
        <w:rPr>
          <w:rFonts w:asciiTheme="minorHAnsi" w:hAnsiTheme="minorHAnsi" w:cstheme="minorHAnsi"/>
          <w:sz w:val="22"/>
        </w:rPr>
        <w:t>året</w:t>
      </w:r>
      <w:r>
        <w:rPr>
          <w:rFonts w:asciiTheme="minorHAnsi" w:hAnsiTheme="minorHAnsi" w:cstheme="minorHAnsi"/>
          <w:sz w:val="22"/>
        </w:rPr>
        <w:t xml:space="preserve">. Styrelsen har också medverkat </w:t>
      </w:r>
      <w:r w:rsidR="00CE578B">
        <w:rPr>
          <w:rFonts w:asciiTheme="minorHAnsi" w:hAnsiTheme="minorHAnsi" w:cstheme="minorHAnsi"/>
          <w:sz w:val="22"/>
        </w:rPr>
        <w:t xml:space="preserve">fullmäktige </w:t>
      </w:r>
      <w:r w:rsidR="00C93BAB">
        <w:rPr>
          <w:rFonts w:asciiTheme="minorHAnsi" w:hAnsiTheme="minorHAnsi" w:cstheme="minorHAnsi"/>
          <w:sz w:val="22"/>
        </w:rPr>
        <w:t>i maj</w:t>
      </w:r>
      <w:r w:rsidR="00353512">
        <w:rPr>
          <w:rFonts w:asciiTheme="minorHAnsi" w:hAnsiTheme="minorHAnsi" w:cstheme="minorHAnsi"/>
          <w:sz w:val="22"/>
        </w:rPr>
        <w:t>.</w:t>
      </w:r>
    </w:p>
    <w:p w14:paraId="36D9A1EE" w14:textId="77777777" w:rsidR="00FE1165" w:rsidRDefault="00FE1165" w:rsidP="00FE1165">
      <w:pPr>
        <w:tabs>
          <w:tab w:val="left" w:pos="3402"/>
        </w:tabs>
        <w:rPr>
          <w:rFonts w:asciiTheme="minorHAnsi" w:hAnsiTheme="minorHAnsi" w:cstheme="minorHAnsi"/>
          <w:sz w:val="22"/>
        </w:rPr>
      </w:pPr>
    </w:p>
    <w:p w14:paraId="562600B3" w14:textId="4FE15D10" w:rsidR="00FE1165" w:rsidRDefault="00FE1165" w:rsidP="00FE1165">
      <w:pPr>
        <w:tabs>
          <w:tab w:val="left" w:pos="3402"/>
        </w:tabs>
        <w:rPr>
          <w:rFonts w:asciiTheme="minorHAnsi" w:hAnsiTheme="minorHAnsi" w:cstheme="minorHAnsi"/>
          <w:sz w:val="22"/>
        </w:rPr>
      </w:pPr>
      <w:r>
        <w:rPr>
          <w:rFonts w:asciiTheme="minorHAnsi" w:hAnsiTheme="minorHAnsi" w:cstheme="minorHAnsi"/>
          <w:sz w:val="22"/>
        </w:rPr>
        <w:t>Sektionens ordförande har även medverkat i krets- och sektionsrådsmötet den 2</w:t>
      </w:r>
      <w:r w:rsidR="001B7860">
        <w:rPr>
          <w:rFonts w:asciiTheme="minorHAnsi" w:hAnsiTheme="minorHAnsi" w:cstheme="minorHAnsi"/>
          <w:sz w:val="22"/>
        </w:rPr>
        <w:t>7</w:t>
      </w:r>
      <w:r>
        <w:rPr>
          <w:rFonts w:asciiTheme="minorHAnsi" w:hAnsiTheme="minorHAnsi" w:cstheme="minorHAnsi"/>
          <w:sz w:val="22"/>
        </w:rPr>
        <w:t xml:space="preserve">:e september. På mötet </w:t>
      </w:r>
      <w:r w:rsidR="001B7860">
        <w:rPr>
          <w:rFonts w:asciiTheme="minorHAnsi" w:hAnsiTheme="minorHAnsi" w:cstheme="minorHAnsi"/>
          <w:sz w:val="22"/>
        </w:rPr>
        <w:t>diskuterades bland annat handlingsplanen för att återrekrytera de medlemmar som föreningen tappat under året på grund av system</w:t>
      </w:r>
      <w:r w:rsidR="00494DA2">
        <w:rPr>
          <w:rFonts w:asciiTheme="minorHAnsi" w:hAnsiTheme="minorHAnsi" w:cstheme="minorHAnsi"/>
          <w:sz w:val="22"/>
        </w:rPr>
        <w:t xml:space="preserve">bytet </w:t>
      </w:r>
      <w:r w:rsidR="005C5E95">
        <w:rPr>
          <w:rFonts w:asciiTheme="minorHAnsi" w:hAnsiTheme="minorHAnsi" w:cstheme="minorHAnsi"/>
          <w:sz w:val="22"/>
        </w:rPr>
        <w:t>i början av året.</w:t>
      </w:r>
      <w:r w:rsidR="00E74A1F">
        <w:rPr>
          <w:rFonts w:asciiTheme="minorHAnsi" w:hAnsiTheme="minorHAnsi" w:cstheme="minorHAnsi"/>
          <w:sz w:val="22"/>
        </w:rPr>
        <w:t xml:space="preserve"> </w:t>
      </w:r>
      <w:r w:rsidR="00D878E7">
        <w:rPr>
          <w:rFonts w:asciiTheme="minorHAnsi" w:hAnsiTheme="minorHAnsi" w:cstheme="minorHAnsi"/>
          <w:sz w:val="22"/>
        </w:rPr>
        <w:t>Andra uppdateringar gavs från kansliet och A</w:t>
      </w:r>
      <w:r w:rsidR="00E74A1F">
        <w:rPr>
          <w:rFonts w:asciiTheme="minorHAnsi" w:hAnsiTheme="minorHAnsi" w:cstheme="minorHAnsi"/>
          <w:sz w:val="22"/>
        </w:rPr>
        <w:t>potekarsocietetens nya VD Lena Ring presenterades</w:t>
      </w:r>
      <w:r w:rsidR="00D878E7">
        <w:rPr>
          <w:rFonts w:asciiTheme="minorHAnsi" w:hAnsiTheme="minorHAnsi" w:cstheme="minorHAnsi"/>
          <w:sz w:val="22"/>
        </w:rPr>
        <w:t xml:space="preserve">. En ny studentkampanj </w:t>
      </w:r>
      <w:r w:rsidR="004C6011">
        <w:rPr>
          <w:rFonts w:asciiTheme="minorHAnsi" w:hAnsiTheme="minorHAnsi" w:cstheme="minorHAnsi"/>
          <w:sz w:val="22"/>
        </w:rPr>
        <w:t>om att ”Vaccinera sig mot okunskap” och bli medlem för 100 kr per år presenterades också.</w:t>
      </w:r>
    </w:p>
    <w:p w14:paraId="02F3B359" w14:textId="77777777" w:rsidR="00944079" w:rsidRPr="006D552B" w:rsidRDefault="00944079" w:rsidP="00944079">
      <w:pPr>
        <w:tabs>
          <w:tab w:val="left" w:pos="3402"/>
        </w:tabs>
        <w:rPr>
          <w:rFonts w:asciiTheme="minorHAnsi" w:hAnsiTheme="minorHAnsi" w:cstheme="minorHAnsi"/>
          <w:b/>
          <w:sz w:val="22"/>
        </w:rPr>
      </w:pPr>
    </w:p>
    <w:p w14:paraId="190E570B" w14:textId="1DC18E48" w:rsidR="00944079" w:rsidRDefault="00561754" w:rsidP="00944079">
      <w:pPr>
        <w:tabs>
          <w:tab w:val="left" w:pos="3402"/>
        </w:tabs>
        <w:rPr>
          <w:rFonts w:asciiTheme="minorHAnsi" w:hAnsiTheme="minorHAnsi" w:cstheme="minorHAnsi"/>
          <w:sz w:val="22"/>
        </w:rPr>
      </w:pPr>
      <w:r>
        <w:rPr>
          <w:rFonts w:asciiTheme="minorHAnsi" w:hAnsiTheme="minorHAnsi" w:cstheme="minorHAnsi"/>
          <w:sz w:val="22"/>
        </w:rPr>
        <w:t xml:space="preserve">Styrelsen har även deltagit i fullmäktige den </w:t>
      </w:r>
      <w:r w:rsidR="000B496D">
        <w:rPr>
          <w:rFonts w:asciiTheme="minorHAnsi" w:hAnsiTheme="minorHAnsi" w:cstheme="minorHAnsi"/>
          <w:sz w:val="22"/>
        </w:rPr>
        <w:t xml:space="preserve">17-18:e maj. Där beslutades bland annat att tillgängliganpassa </w:t>
      </w:r>
      <w:r w:rsidR="009C6643">
        <w:rPr>
          <w:rFonts w:asciiTheme="minorHAnsi" w:hAnsiTheme="minorHAnsi" w:cstheme="minorHAnsi"/>
          <w:sz w:val="22"/>
        </w:rPr>
        <w:t xml:space="preserve">lokalen på Wallingatan 26A </w:t>
      </w:r>
      <w:r w:rsidR="00566D22">
        <w:rPr>
          <w:rFonts w:asciiTheme="minorHAnsi" w:hAnsiTheme="minorHAnsi" w:cstheme="minorHAnsi"/>
          <w:sz w:val="22"/>
        </w:rPr>
        <w:t xml:space="preserve">för personer med rörelsehinder, och </w:t>
      </w:r>
      <w:r w:rsidR="00AA423E">
        <w:rPr>
          <w:rFonts w:asciiTheme="minorHAnsi" w:hAnsiTheme="minorHAnsi" w:cstheme="minorHAnsi"/>
          <w:sz w:val="22"/>
        </w:rPr>
        <w:t xml:space="preserve">att årsavgiften för studenter </w:t>
      </w:r>
      <w:r w:rsidR="00426EEC">
        <w:rPr>
          <w:rFonts w:asciiTheme="minorHAnsi" w:hAnsiTheme="minorHAnsi" w:cstheme="minorHAnsi"/>
          <w:sz w:val="22"/>
        </w:rPr>
        <w:t>bestäms till 100 kronor per år</w:t>
      </w:r>
      <w:r w:rsidR="001B38D1">
        <w:rPr>
          <w:rFonts w:asciiTheme="minorHAnsi" w:hAnsiTheme="minorHAnsi" w:cstheme="minorHAnsi"/>
          <w:sz w:val="22"/>
        </w:rPr>
        <w:t xml:space="preserve">. En ny ordförande och många nya styrelsemedlemmar i föreningens huvudstyrelse valdes in. </w:t>
      </w:r>
    </w:p>
    <w:p w14:paraId="36FC5069" w14:textId="77777777" w:rsidR="00DF0706" w:rsidRDefault="00DF0706" w:rsidP="00944079">
      <w:pPr>
        <w:tabs>
          <w:tab w:val="left" w:pos="3402"/>
        </w:tabs>
        <w:rPr>
          <w:rFonts w:asciiTheme="minorHAnsi" w:hAnsiTheme="minorHAnsi" w:cstheme="minorHAnsi"/>
          <w:sz w:val="22"/>
        </w:rPr>
      </w:pPr>
    </w:p>
    <w:p w14:paraId="53AA1F91" w14:textId="77777777" w:rsidR="00DF0706" w:rsidRDefault="00DF0706" w:rsidP="00944079">
      <w:pPr>
        <w:tabs>
          <w:tab w:val="left" w:pos="3402"/>
        </w:tabs>
        <w:rPr>
          <w:rFonts w:asciiTheme="minorHAnsi" w:hAnsiTheme="minorHAnsi" w:cstheme="minorHAnsi"/>
          <w:sz w:val="22"/>
        </w:rPr>
      </w:pPr>
    </w:p>
    <w:p w14:paraId="035CF1C9" w14:textId="49DA7742" w:rsidR="00DF0706" w:rsidRDefault="003F0968" w:rsidP="00944079">
      <w:pPr>
        <w:tabs>
          <w:tab w:val="left" w:pos="3402"/>
        </w:tabs>
        <w:rPr>
          <w:rFonts w:asciiTheme="minorHAnsi" w:hAnsiTheme="minorHAnsi" w:cstheme="minorHAnsi"/>
          <w:sz w:val="22"/>
        </w:rPr>
      </w:pPr>
      <w:r>
        <w:rPr>
          <w:rFonts w:asciiTheme="minorHAnsi" w:hAnsiTheme="minorHAnsi" w:cstheme="minorHAnsi"/>
          <w:noProof/>
          <w:sz w:val="32"/>
        </w:rPr>
        <w:drawing>
          <wp:inline distT="0" distB="0" distL="0" distR="0" wp14:anchorId="5D1E0853" wp14:editId="3620B1C9">
            <wp:extent cx="2743889" cy="660400"/>
            <wp:effectExtent l="0" t="0" r="0" b="6350"/>
            <wp:docPr id="168859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93185" name="Picture 16885931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073" cy="667905"/>
                    </a:xfrm>
                    <a:prstGeom prst="rect">
                      <a:avLst/>
                    </a:prstGeom>
                  </pic:spPr>
                </pic:pic>
              </a:graphicData>
            </a:graphic>
          </wp:inline>
        </w:drawing>
      </w:r>
    </w:p>
    <w:p w14:paraId="639875A3" w14:textId="77777777" w:rsidR="00DF0706" w:rsidRDefault="00DF0706" w:rsidP="00944079">
      <w:pPr>
        <w:tabs>
          <w:tab w:val="left" w:pos="3402"/>
        </w:tabs>
        <w:rPr>
          <w:rFonts w:asciiTheme="minorHAnsi" w:hAnsiTheme="minorHAnsi" w:cstheme="minorHAnsi"/>
          <w:sz w:val="22"/>
        </w:rPr>
      </w:pPr>
    </w:p>
    <w:p w14:paraId="562DF512" w14:textId="28AC0CB9" w:rsidR="006D552B" w:rsidRPr="006D552B" w:rsidRDefault="00151263" w:rsidP="00944079">
      <w:pPr>
        <w:tabs>
          <w:tab w:val="left" w:pos="3402"/>
        </w:tabs>
        <w:rPr>
          <w:rFonts w:asciiTheme="minorHAnsi" w:hAnsiTheme="minorHAnsi" w:cstheme="minorHAnsi"/>
          <w:sz w:val="22"/>
        </w:rPr>
      </w:pPr>
      <w:r>
        <w:rPr>
          <w:rFonts w:asciiTheme="minorHAnsi" w:hAnsiTheme="minorHAnsi" w:cstheme="minorHAnsi"/>
          <w:sz w:val="22"/>
        </w:rPr>
        <w:t>Alexandra Palmqvist</w:t>
      </w:r>
    </w:p>
    <w:p w14:paraId="3C1F9698" w14:textId="09133C9F" w:rsidR="00944079" w:rsidRPr="006D552B" w:rsidRDefault="00151263" w:rsidP="00944079">
      <w:pPr>
        <w:tabs>
          <w:tab w:val="left" w:pos="3402"/>
        </w:tabs>
        <w:rPr>
          <w:rFonts w:asciiTheme="minorHAnsi" w:hAnsiTheme="minorHAnsi" w:cstheme="minorHAnsi"/>
          <w:sz w:val="22"/>
        </w:rPr>
      </w:pPr>
      <w:r>
        <w:rPr>
          <w:rFonts w:asciiTheme="minorHAnsi" w:hAnsiTheme="minorHAnsi" w:cstheme="minorHAnsi"/>
          <w:sz w:val="22"/>
        </w:rPr>
        <w:t>Danderyd 18:e oktober 2024</w:t>
      </w:r>
    </w:p>
    <w:p w14:paraId="22E12401" w14:textId="6FCC9B99" w:rsidR="00FD39ED" w:rsidRPr="006D552B" w:rsidRDefault="00944079" w:rsidP="006D552B">
      <w:pPr>
        <w:tabs>
          <w:tab w:val="left" w:pos="3402"/>
        </w:tabs>
        <w:rPr>
          <w:rFonts w:asciiTheme="minorHAnsi" w:hAnsiTheme="minorHAnsi" w:cstheme="minorHAnsi"/>
          <w:sz w:val="32"/>
        </w:rPr>
      </w:pPr>
      <w:r w:rsidRPr="006D552B">
        <w:rPr>
          <w:rFonts w:asciiTheme="minorHAnsi" w:hAnsiTheme="minorHAnsi" w:cstheme="minorHAnsi"/>
          <w:sz w:val="22"/>
        </w:rPr>
        <w:t xml:space="preserve">Ordförande i </w:t>
      </w:r>
      <w:r w:rsidR="00151263">
        <w:rPr>
          <w:rFonts w:asciiTheme="minorHAnsi" w:hAnsiTheme="minorHAnsi" w:cstheme="minorHAnsi"/>
          <w:sz w:val="22"/>
        </w:rPr>
        <w:t xml:space="preserve">sektionen för Regulatory </w:t>
      </w:r>
      <w:proofErr w:type="spellStart"/>
      <w:r w:rsidR="00151263">
        <w:rPr>
          <w:rFonts w:asciiTheme="minorHAnsi" w:hAnsiTheme="minorHAnsi" w:cstheme="minorHAnsi"/>
          <w:sz w:val="22"/>
        </w:rPr>
        <w:t>Affairs</w:t>
      </w:r>
      <w:proofErr w:type="spellEnd"/>
    </w:p>
    <w:p w14:paraId="322F0B96" w14:textId="77777777" w:rsidR="00FD39ED" w:rsidRPr="006D552B" w:rsidRDefault="00FD39ED" w:rsidP="00FD39ED">
      <w:pPr>
        <w:rPr>
          <w:rFonts w:asciiTheme="minorHAnsi" w:hAnsiTheme="minorHAnsi" w:cstheme="minorHAnsi"/>
          <w:sz w:val="24"/>
        </w:rPr>
      </w:pPr>
      <w:r w:rsidRPr="006D552B">
        <w:rPr>
          <w:rFonts w:asciiTheme="minorHAnsi" w:hAnsiTheme="minorHAnsi" w:cstheme="minorHAnsi"/>
        </w:rPr>
        <w:t> </w:t>
      </w:r>
    </w:p>
    <w:p w14:paraId="51DC4F6F" w14:textId="77777777" w:rsidR="00FD2CBC" w:rsidRPr="006D552B" w:rsidRDefault="00FD2CBC" w:rsidP="00FD2CBC">
      <w:pPr>
        <w:pStyle w:val="Heading3"/>
        <w:tabs>
          <w:tab w:val="clear" w:pos="1276"/>
        </w:tabs>
        <w:spacing w:line="380" w:lineRule="exact"/>
        <w:rPr>
          <w:rFonts w:asciiTheme="minorHAnsi" w:hAnsiTheme="minorHAnsi" w:cstheme="minorHAnsi"/>
          <w:color w:val="auto"/>
          <w:sz w:val="46"/>
        </w:rPr>
      </w:pPr>
    </w:p>
    <w:sectPr w:rsidR="00FD2CBC" w:rsidRPr="006D552B" w:rsidSect="00FD2CBC">
      <w:headerReference w:type="default" r:id="rId8"/>
      <w:footerReference w:type="default" r:id="rId9"/>
      <w:pgSz w:w="11899" w:h="16838"/>
      <w:pgMar w:top="284" w:right="1134" w:bottom="567"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FBBDA" w14:textId="77777777" w:rsidR="00DA3D9C" w:rsidRDefault="00DA3D9C">
      <w:r>
        <w:separator/>
      </w:r>
    </w:p>
  </w:endnote>
  <w:endnote w:type="continuationSeparator" w:id="0">
    <w:p w14:paraId="19565EC2" w14:textId="77777777" w:rsidR="00DA3D9C" w:rsidRDefault="00DA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Bold">
    <w:altName w:val="Courier New"/>
    <w:charset w:val="00"/>
    <w:family w:val="auto"/>
    <w:pitch w:val="variable"/>
    <w:sig w:usb0="00000000" w:usb1="00000000" w:usb2="00000000" w:usb3="00000000" w:csb0="00000001" w:csb1="00000000"/>
  </w:font>
  <w:font w:name="Akzidenz Grotesk BE">
    <w:altName w:val="Courier New"/>
    <w:charset w:val="00"/>
    <w:family w:val="auto"/>
    <w:pitch w:val="variable"/>
    <w:sig w:usb0="00000000"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5E5A" w14:textId="77777777" w:rsidR="00FD2CBC" w:rsidRDefault="00806E9E">
    <w:pPr>
      <w:pStyle w:val="Footer"/>
    </w:pPr>
    <w:r>
      <w:rPr>
        <w:noProof/>
      </w:rPr>
      <w:drawing>
        <wp:inline distT="0" distB="0" distL="0" distR="0" wp14:anchorId="21FEF4D2" wp14:editId="4D02E0D9">
          <wp:extent cx="5981700" cy="209550"/>
          <wp:effectExtent l="0" t="0" r="0" b="0"/>
          <wp:docPr id="2" name="Bild 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6395" w14:textId="77777777" w:rsidR="00DA3D9C" w:rsidRDefault="00DA3D9C">
      <w:r>
        <w:separator/>
      </w:r>
    </w:p>
  </w:footnote>
  <w:footnote w:type="continuationSeparator" w:id="0">
    <w:p w14:paraId="62063081" w14:textId="77777777" w:rsidR="00DA3D9C" w:rsidRDefault="00DA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394C" w14:textId="77777777" w:rsidR="00FD2CBC" w:rsidRDefault="00806E9E" w:rsidP="00FD2CBC">
    <w:pPr>
      <w:pStyle w:val="Header"/>
    </w:pPr>
    <w:r>
      <w:rPr>
        <w:noProof/>
      </w:rPr>
      <w:drawing>
        <wp:inline distT="0" distB="0" distL="0" distR="0" wp14:anchorId="4980D5E1" wp14:editId="6E99EBFB">
          <wp:extent cx="2847975" cy="495300"/>
          <wp:effectExtent l="0" t="0" r="9525" b="0"/>
          <wp:docPr id="1" name="Bild 1" descr="Test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14:paraId="1023F9B8" w14:textId="77777777" w:rsidR="00FD2CBC" w:rsidRDefault="00FD2CBC">
    <w:pPr>
      <w:pStyle w:val="Header"/>
      <w:jc w:val="center"/>
    </w:pPr>
  </w:p>
  <w:p w14:paraId="4F2FCAE7" w14:textId="77777777" w:rsidR="00FD2CBC" w:rsidRDefault="00FD2CBC">
    <w:pPr>
      <w:pStyle w:val="Header"/>
      <w:jc w:val="center"/>
    </w:pPr>
  </w:p>
  <w:p w14:paraId="7787EF8F" w14:textId="77777777" w:rsidR="00FD2CBC" w:rsidRDefault="00FD2CBC">
    <w:pPr>
      <w:pStyle w:val="Header"/>
      <w:jc w:val="center"/>
    </w:pPr>
  </w:p>
  <w:p w14:paraId="34FE3384" w14:textId="77777777" w:rsidR="00FD2CBC" w:rsidRDefault="00FD2CBC" w:rsidP="00944079">
    <w:pPr>
      <w:pStyle w:val="Header"/>
      <w:tabs>
        <w:tab w:val="clear" w:pos="9072"/>
        <w:tab w:val="left" w:pos="7929"/>
      </w:tabs>
    </w:pPr>
    <w:r>
      <w:tab/>
    </w:r>
    <w:r>
      <w:tab/>
    </w:r>
  </w:p>
  <w:p w14:paraId="170B1E74" w14:textId="77777777" w:rsidR="00FD2CBC" w:rsidRDefault="00FD2C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3C82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525E89"/>
    <w:multiLevelType w:val="multilevel"/>
    <w:tmpl w:val="02804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74FF4"/>
    <w:multiLevelType w:val="multilevel"/>
    <w:tmpl w:val="268E8EA0"/>
    <w:lvl w:ilvl="0">
      <w:numFmt w:val="bullet"/>
      <w:lvlText w:val="-"/>
      <w:lvlJc w:val="left"/>
      <w:pPr>
        <w:tabs>
          <w:tab w:val="num" w:pos="1664"/>
        </w:tabs>
        <w:ind w:left="1664" w:hanging="360"/>
      </w:pPr>
      <w:rPr>
        <w:rFonts w:ascii="Times New (W1)" w:eastAsia="Times New Roman" w:hAnsi="Times New (W1)" w:cs="Times New (W1)" w:hint="default"/>
      </w:rPr>
    </w:lvl>
    <w:lvl w:ilvl="1" w:tentative="1">
      <w:start w:val="1"/>
      <w:numFmt w:val="bullet"/>
      <w:lvlText w:val="o"/>
      <w:lvlJc w:val="left"/>
      <w:pPr>
        <w:tabs>
          <w:tab w:val="num" w:pos="2384"/>
        </w:tabs>
        <w:ind w:left="2384" w:hanging="360"/>
      </w:pPr>
      <w:rPr>
        <w:rFonts w:ascii="Courier New" w:hAnsi="Courier New" w:hint="default"/>
      </w:rPr>
    </w:lvl>
    <w:lvl w:ilvl="2" w:tentative="1">
      <w:start w:val="1"/>
      <w:numFmt w:val="bullet"/>
      <w:lvlText w:val=""/>
      <w:lvlJc w:val="left"/>
      <w:pPr>
        <w:tabs>
          <w:tab w:val="num" w:pos="3104"/>
        </w:tabs>
        <w:ind w:left="3104" w:hanging="360"/>
      </w:pPr>
      <w:rPr>
        <w:rFonts w:ascii="Wingdings" w:hAnsi="Wingdings" w:hint="default"/>
      </w:rPr>
    </w:lvl>
    <w:lvl w:ilvl="3" w:tentative="1">
      <w:start w:val="1"/>
      <w:numFmt w:val="bullet"/>
      <w:lvlText w:val=""/>
      <w:lvlJc w:val="left"/>
      <w:pPr>
        <w:tabs>
          <w:tab w:val="num" w:pos="3824"/>
        </w:tabs>
        <w:ind w:left="3824" w:hanging="360"/>
      </w:pPr>
      <w:rPr>
        <w:rFonts w:ascii="Symbol" w:hAnsi="Symbol" w:hint="default"/>
      </w:rPr>
    </w:lvl>
    <w:lvl w:ilvl="4" w:tentative="1">
      <w:start w:val="1"/>
      <w:numFmt w:val="bullet"/>
      <w:lvlText w:val="o"/>
      <w:lvlJc w:val="left"/>
      <w:pPr>
        <w:tabs>
          <w:tab w:val="num" w:pos="4544"/>
        </w:tabs>
        <w:ind w:left="4544" w:hanging="360"/>
      </w:pPr>
      <w:rPr>
        <w:rFonts w:ascii="Courier New" w:hAnsi="Courier New" w:hint="default"/>
      </w:rPr>
    </w:lvl>
    <w:lvl w:ilvl="5" w:tentative="1">
      <w:start w:val="1"/>
      <w:numFmt w:val="bullet"/>
      <w:lvlText w:val=""/>
      <w:lvlJc w:val="left"/>
      <w:pPr>
        <w:tabs>
          <w:tab w:val="num" w:pos="5264"/>
        </w:tabs>
        <w:ind w:left="5264" w:hanging="360"/>
      </w:pPr>
      <w:rPr>
        <w:rFonts w:ascii="Wingdings" w:hAnsi="Wingdings" w:hint="default"/>
      </w:rPr>
    </w:lvl>
    <w:lvl w:ilvl="6" w:tentative="1">
      <w:start w:val="1"/>
      <w:numFmt w:val="bullet"/>
      <w:lvlText w:val=""/>
      <w:lvlJc w:val="left"/>
      <w:pPr>
        <w:tabs>
          <w:tab w:val="num" w:pos="5984"/>
        </w:tabs>
        <w:ind w:left="5984" w:hanging="360"/>
      </w:pPr>
      <w:rPr>
        <w:rFonts w:ascii="Symbol" w:hAnsi="Symbol" w:hint="default"/>
      </w:rPr>
    </w:lvl>
    <w:lvl w:ilvl="7" w:tentative="1">
      <w:start w:val="1"/>
      <w:numFmt w:val="bullet"/>
      <w:lvlText w:val="o"/>
      <w:lvlJc w:val="left"/>
      <w:pPr>
        <w:tabs>
          <w:tab w:val="num" w:pos="6704"/>
        </w:tabs>
        <w:ind w:left="6704" w:hanging="360"/>
      </w:pPr>
      <w:rPr>
        <w:rFonts w:ascii="Courier New" w:hAnsi="Courier New" w:hint="default"/>
      </w:rPr>
    </w:lvl>
    <w:lvl w:ilvl="8" w:tentative="1">
      <w:start w:val="1"/>
      <w:numFmt w:val="bullet"/>
      <w:lvlText w:val=""/>
      <w:lvlJc w:val="left"/>
      <w:pPr>
        <w:tabs>
          <w:tab w:val="num" w:pos="7424"/>
        </w:tabs>
        <w:ind w:left="7424" w:hanging="360"/>
      </w:pPr>
      <w:rPr>
        <w:rFonts w:ascii="Wingdings" w:hAnsi="Wingdings" w:hint="default"/>
      </w:rPr>
    </w:lvl>
  </w:abstractNum>
  <w:num w:numId="1" w16cid:durableId="1251815243">
    <w:abstractNumId w:val="2"/>
  </w:num>
  <w:num w:numId="2" w16cid:durableId="943803828">
    <w:abstractNumId w:val="0"/>
  </w:num>
  <w:num w:numId="3" w16cid:durableId="1759966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1265">
      <o:colormru v:ext="edit" colors="#04276d,#0055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3D"/>
    <w:rsid w:val="00031EF7"/>
    <w:rsid w:val="000B496D"/>
    <w:rsid w:val="000C5D0B"/>
    <w:rsid w:val="000D7E70"/>
    <w:rsid w:val="00102013"/>
    <w:rsid w:val="0010305D"/>
    <w:rsid w:val="00122FF9"/>
    <w:rsid w:val="00151263"/>
    <w:rsid w:val="00170C71"/>
    <w:rsid w:val="0019349E"/>
    <w:rsid w:val="001B38D1"/>
    <w:rsid w:val="001B7860"/>
    <w:rsid w:val="00290406"/>
    <w:rsid w:val="0029534E"/>
    <w:rsid w:val="002B37FF"/>
    <w:rsid w:val="002C0711"/>
    <w:rsid w:val="0030707B"/>
    <w:rsid w:val="00314AD1"/>
    <w:rsid w:val="00340D50"/>
    <w:rsid w:val="00353512"/>
    <w:rsid w:val="003834D0"/>
    <w:rsid w:val="003B55E1"/>
    <w:rsid w:val="003C6CD2"/>
    <w:rsid w:val="003E435D"/>
    <w:rsid w:val="003F0968"/>
    <w:rsid w:val="003F2BEE"/>
    <w:rsid w:val="00426B5D"/>
    <w:rsid w:val="00426EEC"/>
    <w:rsid w:val="00494DA2"/>
    <w:rsid w:val="004B2048"/>
    <w:rsid w:val="004C6011"/>
    <w:rsid w:val="004F6560"/>
    <w:rsid w:val="00504A16"/>
    <w:rsid w:val="00516708"/>
    <w:rsid w:val="00527A3D"/>
    <w:rsid w:val="00561754"/>
    <w:rsid w:val="00564A66"/>
    <w:rsid w:val="00566D22"/>
    <w:rsid w:val="005C5E95"/>
    <w:rsid w:val="005C7D32"/>
    <w:rsid w:val="006337ED"/>
    <w:rsid w:val="0068249F"/>
    <w:rsid w:val="006866BF"/>
    <w:rsid w:val="006A431A"/>
    <w:rsid w:val="006D552B"/>
    <w:rsid w:val="00710AB2"/>
    <w:rsid w:val="007122F2"/>
    <w:rsid w:val="0072229B"/>
    <w:rsid w:val="007D77F8"/>
    <w:rsid w:val="00806E9E"/>
    <w:rsid w:val="00855D2E"/>
    <w:rsid w:val="008770D5"/>
    <w:rsid w:val="008C4484"/>
    <w:rsid w:val="0091332D"/>
    <w:rsid w:val="00944079"/>
    <w:rsid w:val="009B6BED"/>
    <w:rsid w:val="009C6643"/>
    <w:rsid w:val="009F7EF6"/>
    <w:rsid w:val="00A13388"/>
    <w:rsid w:val="00A4324F"/>
    <w:rsid w:val="00A44F1F"/>
    <w:rsid w:val="00A46328"/>
    <w:rsid w:val="00A54324"/>
    <w:rsid w:val="00A651B6"/>
    <w:rsid w:val="00A80902"/>
    <w:rsid w:val="00A86F3B"/>
    <w:rsid w:val="00A92E9F"/>
    <w:rsid w:val="00AA423E"/>
    <w:rsid w:val="00AF0854"/>
    <w:rsid w:val="00AF7082"/>
    <w:rsid w:val="00B10390"/>
    <w:rsid w:val="00B17A0F"/>
    <w:rsid w:val="00B41032"/>
    <w:rsid w:val="00B47137"/>
    <w:rsid w:val="00BC3E89"/>
    <w:rsid w:val="00BE3E92"/>
    <w:rsid w:val="00C93BAB"/>
    <w:rsid w:val="00CB125B"/>
    <w:rsid w:val="00CE314C"/>
    <w:rsid w:val="00CE578B"/>
    <w:rsid w:val="00CE58DD"/>
    <w:rsid w:val="00D65FD7"/>
    <w:rsid w:val="00D878E7"/>
    <w:rsid w:val="00DA3D9C"/>
    <w:rsid w:val="00DB0783"/>
    <w:rsid w:val="00DF0706"/>
    <w:rsid w:val="00E74A1F"/>
    <w:rsid w:val="00EC453D"/>
    <w:rsid w:val="00EF5425"/>
    <w:rsid w:val="00F8423C"/>
    <w:rsid w:val="00FD2CBC"/>
    <w:rsid w:val="00FD39ED"/>
    <w:rsid w:val="00FE1165"/>
    <w:rsid w:val="00FF030F"/>
    <w:rsid w:val="00FF2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04276d,#0055a0"/>
    </o:shapedefaults>
    <o:shapelayout v:ext="edit">
      <o:idmap v:ext="edit" data="1"/>
    </o:shapelayout>
  </w:shapeDefaults>
  <w:decimalSymbol w:val=","/>
  <w:listSeparator w:val=","/>
  <w14:docId w14:val="0812F639"/>
  <w15:chartTrackingRefBased/>
  <w15:docId w15:val="{8755EA13-5325-4609-BCEF-42614142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97"/>
    <w:rPr>
      <w:rFonts w:ascii="Arial" w:hAnsi="Arial"/>
      <w:szCs w:val="24"/>
    </w:rPr>
  </w:style>
  <w:style w:type="paragraph" w:styleId="Heading1">
    <w:name w:val="heading 1"/>
    <w:basedOn w:val="Normal"/>
    <w:next w:val="Normal"/>
    <w:autoRedefine/>
    <w:qFormat/>
    <w:rsid w:val="009A3FA7"/>
    <w:pPr>
      <w:keepNext/>
      <w:tabs>
        <w:tab w:val="left" w:pos="1276"/>
      </w:tabs>
      <w:spacing w:line="680" w:lineRule="exact"/>
      <w:jc w:val="center"/>
      <w:outlineLvl w:val="0"/>
    </w:pPr>
    <w:rPr>
      <w:rFonts w:ascii="Akzidenz Grotesk BE Bold" w:hAnsi="Akzidenz Grotesk BE Bold"/>
      <w:b/>
      <w:bCs/>
      <w:color w:val="003882"/>
      <w:sz w:val="46"/>
      <w:szCs w:val="68"/>
    </w:rPr>
  </w:style>
  <w:style w:type="paragraph" w:styleId="Heading2">
    <w:name w:val="heading 2"/>
    <w:basedOn w:val="Heading1"/>
    <w:next w:val="Normal"/>
    <w:qFormat/>
    <w:rsid w:val="00163BE0"/>
    <w:pPr>
      <w:outlineLvl w:val="1"/>
    </w:pPr>
    <w:rPr>
      <w:color w:val="009EE0"/>
    </w:rPr>
  </w:style>
  <w:style w:type="paragraph" w:styleId="Heading3">
    <w:name w:val="heading 3"/>
    <w:basedOn w:val="BodyText2"/>
    <w:next w:val="Normal"/>
    <w:qFormat/>
    <w:rsid w:val="00163BE0"/>
    <w:pPr>
      <w:tabs>
        <w:tab w:val="left" w:pos="1276"/>
      </w:tabs>
      <w:jc w:val="left"/>
      <w:outlineLvl w:val="2"/>
    </w:pPr>
    <w:rPr>
      <w:rFonts w:ascii="Akzidenz Grotesk BE" w:hAnsi="Akzidenz Grotesk BE"/>
      <w:color w:val="0055A0"/>
      <w:sz w:val="32"/>
      <w:szCs w:val="32"/>
    </w:rPr>
  </w:style>
  <w:style w:type="paragraph" w:styleId="Heading4">
    <w:name w:val="heading 4"/>
    <w:basedOn w:val="Normal"/>
    <w:next w:val="Normal"/>
    <w:qFormat/>
    <w:pPr>
      <w:keepNext/>
      <w:jc w:val="center"/>
      <w:outlineLvl w:val="3"/>
    </w:pPr>
    <w:rPr>
      <w:i/>
      <w:iCs/>
      <w:sz w:val="52"/>
      <w:szCs w:val="36"/>
    </w:rPr>
  </w:style>
  <w:style w:type="paragraph" w:styleId="Heading5">
    <w:name w:val="heading 5"/>
    <w:basedOn w:val="Normal"/>
    <w:next w:val="Normal"/>
    <w:qFormat/>
    <w:pPr>
      <w:keepNext/>
      <w:jc w:val="center"/>
      <w:outlineLvl w:val="4"/>
    </w:pPr>
    <w:rPr>
      <w:sz w:val="44"/>
    </w:rPr>
  </w:style>
  <w:style w:type="paragraph" w:styleId="Heading6">
    <w:name w:val="heading 6"/>
    <w:basedOn w:val="Normal"/>
    <w:next w:val="Normal"/>
    <w:qFormat/>
    <w:pPr>
      <w:keepNext/>
      <w:outlineLvl w:val="5"/>
    </w:pPr>
    <w:rPr>
      <w:rFonts w:ascii="Times New Roman" w:hAnsi="Times New Roman"/>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A9702D"/>
    <w:pPr>
      <w:tabs>
        <w:tab w:val="center" w:pos="4536"/>
        <w:tab w:val="right" w:pos="9072"/>
      </w:tabs>
    </w:pPr>
    <w:rPr>
      <w:sz w:val="14"/>
    </w:rPr>
  </w:style>
  <w:style w:type="paragraph" w:styleId="BodyTextIndent">
    <w:name w:val="Body Text Indent"/>
    <w:basedOn w:val="Normal"/>
    <w:semiHidden/>
    <w:pPr>
      <w:ind w:left="720" w:firstLine="2"/>
      <w:jc w:val="center"/>
    </w:pPr>
    <w:rPr>
      <w:sz w:val="32"/>
    </w:rPr>
  </w:style>
  <w:style w:type="paragraph" w:styleId="BodyTextIndent2">
    <w:name w:val="Body Text Indent 2"/>
    <w:basedOn w:val="Normal"/>
    <w:semiHidden/>
    <w:pPr>
      <w:ind w:left="1260"/>
      <w:jc w:val="center"/>
    </w:pPr>
    <w:rPr>
      <w:i/>
      <w:sz w:val="36"/>
    </w:rPr>
  </w:style>
  <w:style w:type="paragraph" w:styleId="BodyText">
    <w:name w:val="Body Text"/>
    <w:basedOn w:val="Normal"/>
    <w:semiHidden/>
    <w:pPr>
      <w:autoSpaceDE w:val="0"/>
      <w:autoSpaceDN w:val="0"/>
      <w:adjustRightInd w:val="0"/>
    </w:pPr>
    <w:rPr>
      <w:rFonts w:ascii="Times New Roman" w:hAnsi="Times New Roman"/>
      <w:sz w:val="44"/>
      <w:szCs w:val="20"/>
    </w:rPr>
  </w:style>
  <w:style w:type="paragraph" w:styleId="BodyText2">
    <w:name w:val="Body Text 2"/>
    <w:basedOn w:val="Normal"/>
    <w:semiHidden/>
    <w:pPr>
      <w:jc w:val="center"/>
    </w:pPr>
    <w:rPr>
      <w:sz w:val="110"/>
    </w:rPr>
  </w:style>
  <w:style w:type="paragraph" w:styleId="BalloonText">
    <w:name w:val="Balloon Text"/>
    <w:basedOn w:val="Normal"/>
    <w:link w:val="BalloonTextChar"/>
    <w:uiPriority w:val="99"/>
    <w:semiHidden/>
    <w:unhideWhenUsed/>
    <w:rsid w:val="00A9702D"/>
    <w:rPr>
      <w:rFonts w:ascii="Lucida Grande" w:hAnsi="Lucida Grande"/>
      <w:sz w:val="18"/>
      <w:szCs w:val="18"/>
      <w:lang w:val="x-none" w:eastAsia="x-none"/>
    </w:rPr>
  </w:style>
  <w:style w:type="character" w:customStyle="1" w:styleId="BalloonTextChar">
    <w:name w:val="Balloon Text Char"/>
    <w:link w:val="BalloonText"/>
    <w:uiPriority w:val="99"/>
    <w:semiHidden/>
    <w:rsid w:val="00A9702D"/>
    <w:rPr>
      <w:rFonts w:ascii="Lucida Grande" w:hAnsi="Lucida Grande" w:cs="Lucida Grande"/>
      <w:sz w:val="18"/>
      <w:szCs w:val="18"/>
    </w:rPr>
  </w:style>
  <w:style w:type="character" w:styleId="Hyperlink">
    <w:name w:val="Hyperlink"/>
    <w:rsid w:val="003E3BC8"/>
    <w:rPr>
      <w:color w:val="0000FF"/>
      <w:u w:val="single"/>
    </w:rPr>
  </w:style>
  <w:style w:type="character" w:styleId="Emphasis">
    <w:name w:val="Emphasis"/>
    <w:uiPriority w:val="20"/>
    <w:qFormat/>
    <w:rsid w:val="00DA7FBA"/>
    <w:rPr>
      <w:rFonts w:ascii="Times New Roman" w:hAnsi="Times New Roman" w:cs="Times New Roman" w:hint="default"/>
      <w:i/>
      <w:iCs/>
    </w:rPr>
  </w:style>
  <w:style w:type="paragraph" w:styleId="NormalWeb">
    <w:name w:val="Normal (Web)"/>
    <w:aliases w:val=" webb"/>
    <w:basedOn w:val="Normal"/>
    <w:uiPriority w:val="99"/>
    <w:unhideWhenUsed/>
    <w:rsid w:val="00DA7FBA"/>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uiPriority w:val="10"/>
    <w:qFormat/>
    <w:rsid w:val="006D55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48152">
      <w:bodyDiv w:val="1"/>
      <w:marLeft w:val="0"/>
      <w:marRight w:val="0"/>
      <w:marTop w:val="0"/>
      <w:marBottom w:val="0"/>
      <w:divBdr>
        <w:top w:val="none" w:sz="0" w:space="0" w:color="auto"/>
        <w:left w:val="none" w:sz="0" w:space="0" w:color="auto"/>
        <w:bottom w:val="none" w:sz="0" w:space="0" w:color="auto"/>
        <w:right w:val="none" w:sz="0" w:space="0" w:color="auto"/>
      </w:divBdr>
    </w:div>
    <w:div w:id="189303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4234</Characters>
  <Application>Microsoft Office Word</Application>
  <DocSecurity>0</DocSecurity>
  <Lines>35</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18</vt:i4>
      </vt:variant>
    </vt:vector>
  </HeadingPairs>
  <TitlesOfParts>
    <vt:vector size="20" baseType="lpstr">
      <vt:lpstr>Välkommen till vårens andra aktivitet i Stockholmskretsen</vt:lpstr>
      <vt:lpstr>Välkommen till vårens andra aktivitet i Stockholmskretsen</vt:lpstr>
      <vt:lpstr>Apotekarsocieteten  hälsar välkommen till:</vt:lpstr>
      <vt:lpstr/>
      <vt:lpstr>    Utbildningsdag</vt:lpstr>
      <vt:lpstr>        Datum: 	3 februari kl. 14.30</vt:lpstr>
      <vt:lpstr>        Lokal: 	Biblioteket, nb</vt:lpstr>
      <vt:lpstr>        Pris:	350:-</vt:lpstr>
      <vt:lpstr>        </vt:lpstr>
      <vt:lpstr>    Kretsstudieledarkonferens</vt:lpstr>
      <vt:lpstr>        Datum: 	4 februari kl. 08.30</vt:lpstr>
      <vt:lpstr>        Lokal: 	Tidskriftsrummet, 3 tr</vt:lpstr>
      <vt:lpstr>        Pris:	740:-</vt:lpstr>
      <vt:lpstr>    </vt:lpstr>
      <vt:lpstr>    Ordförandekonferens</vt:lpstr>
      <vt:lpstr>        Datum: 	4 februari kl. 13.00 </vt:lpstr>
      <vt:lpstr>        5 februari kl. 08.30</vt:lpstr>
      <vt:lpstr>        Lokal: 	Apotekarsocietetens bibliotek, nb</vt:lpstr>
      <vt:lpstr>        Pris:	350:-</vt:lpstr>
      <vt:lpstr>        </vt:lpstr>
    </vt:vector>
  </TitlesOfParts>
  <Company>LMA</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vårens andra aktivitet i Stockholmskretsen</dc:title>
  <dc:subject/>
  <dc:creator>Anställd</dc:creator>
  <cp:keywords/>
  <cp:lastModifiedBy>Alexandra Palmqvist</cp:lastModifiedBy>
  <cp:revision>5</cp:revision>
  <cp:lastPrinted>2013-02-20T14:31:00Z</cp:lastPrinted>
  <dcterms:created xsi:type="dcterms:W3CDTF">2024-10-18T14:04:00Z</dcterms:created>
  <dcterms:modified xsi:type="dcterms:W3CDTF">2024-10-18T14:09:00Z</dcterms:modified>
</cp:coreProperties>
</file>