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2EC3D" w14:textId="77777777" w:rsidR="00AB5723" w:rsidRDefault="00AB5723">
      <w:pPr>
        <w:pStyle w:val="Rubrik1"/>
      </w:pPr>
    </w:p>
    <w:p w14:paraId="100D9F8E" w14:textId="77777777" w:rsidR="00AB5723" w:rsidRDefault="00682494">
      <w:pPr>
        <w:pStyle w:val="Rubrik2"/>
        <w:pBdr>
          <w:bottom w:val="single" w:sz="4" w:space="1" w:color="000000"/>
        </w:pBdr>
        <w:rPr>
          <w:sz w:val="28"/>
          <w:szCs w:val="28"/>
        </w:rPr>
      </w:pPr>
      <w:r>
        <w:rPr>
          <w:sz w:val="28"/>
          <w:szCs w:val="28"/>
        </w:rPr>
        <w:t xml:space="preserve">Nyhetsbrev nr 3, 2024 - Sektionen för Sjukvårdsfarmaci                    </w:t>
      </w:r>
    </w:p>
    <w:p w14:paraId="75AEB152" w14:textId="77777777" w:rsidR="00AB5723" w:rsidRDefault="00682494">
      <w:pPr>
        <w:pBdr>
          <w:top w:val="nil"/>
          <w:left w:val="nil"/>
          <w:bottom w:val="nil"/>
          <w:right w:val="nil"/>
          <w:between w:val="nil"/>
        </w:pBdr>
        <w:spacing w:before="280"/>
        <w:rPr>
          <w:rFonts w:ascii="Calibri" w:eastAsia="Calibri" w:hAnsi="Calibri" w:cs="Calibri"/>
          <w:color w:val="355E8E"/>
          <w:sz w:val="24"/>
          <w:szCs w:val="24"/>
        </w:rPr>
      </w:pPr>
      <w:r>
        <w:rPr>
          <w:rFonts w:ascii="Calibri" w:eastAsia="Calibri" w:hAnsi="Calibri" w:cs="Calibri"/>
          <w:color w:val="355E8E"/>
          <w:sz w:val="24"/>
          <w:szCs w:val="24"/>
        </w:rPr>
        <w:t>Årsmöte</w:t>
      </w:r>
    </w:p>
    <w:p w14:paraId="49D59378" w14:textId="77777777" w:rsidR="00AB5723" w:rsidRDefault="00682494">
      <w:pPr>
        <w:pBdr>
          <w:top w:val="nil"/>
          <w:left w:val="nil"/>
          <w:bottom w:val="nil"/>
          <w:right w:val="nil"/>
          <w:between w:val="nil"/>
        </w:pBdr>
        <w:spacing w:before="280" w:after="240"/>
        <w:rPr>
          <w:rFonts w:ascii="Calibri" w:eastAsia="Calibri" w:hAnsi="Calibri" w:cs="Calibri"/>
          <w:sz w:val="24"/>
          <w:szCs w:val="24"/>
        </w:rPr>
      </w:pPr>
      <w:r>
        <w:rPr>
          <w:rFonts w:ascii="Calibri" w:eastAsia="Calibri" w:hAnsi="Calibri" w:cs="Calibri"/>
          <w:sz w:val="24"/>
          <w:szCs w:val="24"/>
        </w:rPr>
        <w:t xml:space="preserve">Sektionens årsmöte kommer likt tidigare år att hållas digitalt via </w:t>
      </w:r>
      <w:proofErr w:type="gramStart"/>
      <w:r>
        <w:rPr>
          <w:rFonts w:ascii="Calibri" w:eastAsia="Calibri" w:hAnsi="Calibri" w:cs="Calibri"/>
          <w:sz w:val="24"/>
          <w:szCs w:val="24"/>
        </w:rPr>
        <w:t>mail</w:t>
      </w:r>
      <w:proofErr w:type="gramEnd"/>
      <w:r>
        <w:rPr>
          <w:rFonts w:ascii="Calibri" w:eastAsia="Calibri" w:hAnsi="Calibri" w:cs="Calibri"/>
          <w:sz w:val="24"/>
          <w:szCs w:val="24"/>
        </w:rPr>
        <w:t xml:space="preserve">. Kallelse med verksamhetsberättelse kommer att skickas ut till alla sektionsmedlemmar. Under andra halvan av november kan man rösta via webformulär. Inbjudan och länk till </w:t>
      </w:r>
      <w:proofErr w:type="spellStart"/>
      <w:r>
        <w:rPr>
          <w:rFonts w:ascii="Calibri" w:eastAsia="Calibri" w:hAnsi="Calibri" w:cs="Calibri"/>
          <w:sz w:val="24"/>
          <w:szCs w:val="24"/>
        </w:rPr>
        <w:t>årsmötesfomuläret</w:t>
      </w:r>
      <w:proofErr w:type="spellEnd"/>
      <w:r>
        <w:rPr>
          <w:rFonts w:ascii="Calibri" w:eastAsia="Calibri" w:hAnsi="Calibri" w:cs="Calibri"/>
          <w:sz w:val="24"/>
          <w:szCs w:val="24"/>
        </w:rPr>
        <w:t xml:space="preserve"> skickas ut via </w:t>
      </w:r>
      <w:proofErr w:type="gramStart"/>
      <w:r>
        <w:rPr>
          <w:rFonts w:ascii="Calibri" w:eastAsia="Calibri" w:hAnsi="Calibri" w:cs="Calibri"/>
          <w:sz w:val="24"/>
          <w:szCs w:val="24"/>
        </w:rPr>
        <w:t>mail</w:t>
      </w:r>
      <w:proofErr w:type="gramEnd"/>
      <w:r>
        <w:rPr>
          <w:rFonts w:ascii="Calibri" w:eastAsia="Calibri" w:hAnsi="Calibri" w:cs="Calibri"/>
          <w:sz w:val="24"/>
          <w:szCs w:val="24"/>
        </w:rPr>
        <w:t xml:space="preserve"> i november. Nytt för i år är att styrelsen kommer att arrangera en diskussions- och frågestund om sektionens verksamhet via Zoom i anslutning till årsmötet för att främja delaktighet och kommunikation. Styrelsen kommer att presentera vad sektionen har gjort under det gånga verksamhetsåret, planer</w:t>
      </w:r>
      <w:r>
        <w:rPr>
          <w:rFonts w:ascii="Calibri" w:eastAsia="Calibri" w:hAnsi="Calibri" w:cs="Calibri"/>
          <w:sz w:val="24"/>
          <w:szCs w:val="24"/>
        </w:rPr>
        <w:t xml:space="preserve"> framåt för 2025 samt diskutera önskemål, frågor och synpunkter från sektionens medlemmar. Datum för detta möte är torsdag 21/11 </w:t>
      </w:r>
      <w:proofErr w:type="spellStart"/>
      <w:r>
        <w:rPr>
          <w:rFonts w:ascii="Calibri" w:eastAsia="Calibri" w:hAnsi="Calibri" w:cs="Calibri"/>
          <w:sz w:val="24"/>
          <w:szCs w:val="24"/>
        </w:rPr>
        <w:t>kl</w:t>
      </w:r>
      <w:proofErr w:type="spellEnd"/>
      <w:r>
        <w:rPr>
          <w:rFonts w:ascii="Calibri" w:eastAsia="Calibri" w:hAnsi="Calibri" w:cs="Calibri"/>
          <w:sz w:val="24"/>
          <w:szCs w:val="24"/>
        </w:rPr>
        <w:t xml:space="preserve"> 18-18.30. Direkt efter medlemsmötet så vidtar en webföreläsning om förgiftningar – se nedan.</w:t>
      </w:r>
    </w:p>
    <w:p w14:paraId="21874607" w14:textId="77777777" w:rsidR="00AB5723" w:rsidRDefault="00682494">
      <w:pPr>
        <w:pBdr>
          <w:top w:val="nil"/>
          <w:left w:val="nil"/>
          <w:bottom w:val="nil"/>
          <w:right w:val="nil"/>
          <w:between w:val="nil"/>
        </w:pBdr>
        <w:spacing w:before="280" w:after="240"/>
        <w:rPr>
          <w:rFonts w:ascii="Calibri" w:eastAsia="Calibri" w:hAnsi="Calibri" w:cs="Calibri"/>
          <w:color w:val="355E8E"/>
          <w:sz w:val="24"/>
          <w:szCs w:val="24"/>
        </w:rPr>
      </w:pPr>
      <w:r>
        <w:rPr>
          <w:rFonts w:ascii="Calibri" w:eastAsia="Calibri" w:hAnsi="Calibri" w:cs="Calibri"/>
          <w:color w:val="355E8E"/>
          <w:sz w:val="24"/>
          <w:szCs w:val="24"/>
        </w:rPr>
        <w:t>Kvällsföredrag om förgiftningar</w:t>
      </w:r>
    </w:p>
    <w:p w14:paraId="5D962F71" w14:textId="77777777" w:rsidR="00AB5723" w:rsidRDefault="00682494">
      <w:pPr>
        <w:pBdr>
          <w:top w:val="nil"/>
          <w:left w:val="nil"/>
          <w:bottom w:val="nil"/>
          <w:right w:val="nil"/>
          <w:between w:val="nil"/>
        </w:pBdr>
        <w:spacing w:before="280" w:after="240"/>
        <w:rPr>
          <w:rFonts w:ascii="Calibri" w:eastAsia="Calibri" w:hAnsi="Calibri" w:cs="Calibri"/>
          <w:sz w:val="24"/>
          <w:szCs w:val="24"/>
        </w:rPr>
      </w:pPr>
      <w:r>
        <w:rPr>
          <w:rFonts w:ascii="Calibri" w:eastAsia="Calibri" w:hAnsi="Calibri" w:cs="Calibri"/>
          <w:sz w:val="24"/>
          <w:szCs w:val="24"/>
        </w:rPr>
        <w:t xml:space="preserve">Torsdag 21/11 </w:t>
      </w:r>
      <w:proofErr w:type="spellStart"/>
      <w:r>
        <w:rPr>
          <w:rFonts w:ascii="Calibri" w:eastAsia="Calibri" w:hAnsi="Calibri" w:cs="Calibri"/>
          <w:sz w:val="24"/>
          <w:szCs w:val="24"/>
        </w:rPr>
        <w:t>kl</w:t>
      </w:r>
      <w:proofErr w:type="spellEnd"/>
      <w:r>
        <w:rPr>
          <w:rFonts w:ascii="Calibri" w:eastAsia="Calibri" w:hAnsi="Calibri" w:cs="Calibri"/>
          <w:sz w:val="24"/>
          <w:szCs w:val="24"/>
        </w:rPr>
        <w:t xml:space="preserve"> 18-19.30 arrangerar sektionen ett kvällsföredrag via Zoom. Peter Hultén från Giftinformationscentralen berättar om giftiga svampar och ormar samt Giftinformationscentralens verksamhet. Kvällen inleds med ett medlemsmöte för sektionen </w:t>
      </w:r>
      <w:proofErr w:type="spellStart"/>
      <w:r>
        <w:rPr>
          <w:rFonts w:ascii="Calibri" w:eastAsia="Calibri" w:hAnsi="Calibri" w:cs="Calibri"/>
          <w:sz w:val="24"/>
          <w:szCs w:val="24"/>
        </w:rPr>
        <w:t>kl</w:t>
      </w:r>
      <w:proofErr w:type="spellEnd"/>
      <w:r>
        <w:rPr>
          <w:rFonts w:ascii="Calibri" w:eastAsia="Calibri" w:hAnsi="Calibri" w:cs="Calibri"/>
          <w:sz w:val="24"/>
          <w:szCs w:val="24"/>
        </w:rPr>
        <w:t xml:space="preserve"> 18 och </w:t>
      </w:r>
      <w:proofErr w:type="spellStart"/>
      <w:r>
        <w:rPr>
          <w:rFonts w:ascii="Calibri" w:eastAsia="Calibri" w:hAnsi="Calibri" w:cs="Calibri"/>
          <w:sz w:val="24"/>
          <w:szCs w:val="24"/>
        </w:rPr>
        <w:t>kl</w:t>
      </w:r>
      <w:proofErr w:type="spellEnd"/>
      <w:r>
        <w:rPr>
          <w:rFonts w:ascii="Calibri" w:eastAsia="Calibri" w:hAnsi="Calibri" w:cs="Calibri"/>
          <w:sz w:val="24"/>
          <w:szCs w:val="24"/>
        </w:rPr>
        <w:t xml:space="preserve"> 18.30 startar föredraget. Anmälan sker via kalendariet på Apotekarsocietetens hemsida.</w:t>
      </w:r>
    </w:p>
    <w:p w14:paraId="65A6E507" w14:textId="77777777" w:rsidR="00AB5723" w:rsidRDefault="00682494">
      <w:pPr>
        <w:pBdr>
          <w:top w:val="nil"/>
          <w:left w:val="nil"/>
          <w:bottom w:val="nil"/>
          <w:right w:val="nil"/>
          <w:between w:val="nil"/>
        </w:pBdr>
        <w:spacing w:before="280" w:after="240"/>
        <w:rPr>
          <w:rFonts w:ascii="Calibri" w:eastAsia="Calibri" w:hAnsi="Calibri" w:cs="Calibri"/>
          <w:color w:val="355E8E"/>
          <w:sz w:val="24"/>
          <w:szCs w:val="24"/>
        </w:rPr>
      </w:pPr>
      <w:r>
        <w:rPr>
          <w:rFonts w:ascii="Calibri" w:eastAsia="Calibri" w:hAnsi="Calibri" w:cs="Calibri"/>
          <w:color w:val="355E8E"/>
          <w:sz w:val="24"/>
          <w:szCs w:val="24"/>
        </w:rPr>
        <w:t>EAHP</w:t>
      </w:r>
    </w:p>
    <w:p w14:paraId="4EAD3BB9" w14:textId="77777777" w:rsidR="00AB5723" w:rsidRDefault="00682494">
      <w:pPr>
        <w:rPr>
          <w:rFonts w:ascii="Calibri" w:eastAsia="Calibri" w:hAnsi="Calibri" w:cs="Calibri"/>
          <w:color w:val="000000"/>
          <w:sz w:val="24"/>
          <w:szCs w:val="24"/>
        </w:rPr>
      </w:pPr>
      <w:r>
        <w:rPr>
          <w:rFonts w:ascii="Calibri" w:eastAsia="Calibri" w:hAnsi="Calibri" w:cs="Calibri"/>
          <w:color w:val="000000"/>
          <w:sz w:val="24"/>
          <w:szCs w:val="24"/>
        </w:rPr>
        <w:t xml:space="preserve">Hjälp till att forma </w:t>
      </w:r>
      <w:proofErr w:type="spellStart"/>
      <w:r>
        <w:rPr>
          <w:rFonts w:ascii="Calibri" w:eastAsia="Calibri" w:hAnsi="Calibri" w:cs="Calibri"/>
          <w:color w:val="000000"/>
          <w:sz w:val="24"/>
          <w:szCs w:val="24"/>
        </w:rPr>
        <w:t>EAHP:s</w:t>
      </w:r>
      <w:proofErr w:type="spellEnd"/>
      <w:r>
        <w:rPr>
          <w:rFonts w:ascii="Calibri" w:eastAsia="Calibri" w:hAnsi="Calibri" w:cs="Calibri"/>
          <w:color w:val="000000"/>
          <w:sz w:val="24"/>
          <w:szCs w:val="24"/>
        </w:rPr>
        <w:t xml:space="preserve"> utbildningsresurser: Dela med dig av dina synpunkter!</w:t>
      </w:r>
    </w:p>
    <w:p w14:paraId="66D8FD8C" w14:textId="77777777" w:rsidR="00AB5723" w:rsidRDefault="00682494">
      <w:pPr>
        <w:rPr>
          <w:rFonts w:ascii="Calibri" w:eastAsia="Calibri" w:hAnsi="Calibri" w:cs="Calibri"/>
          <w:color w:val="000000"/>
          <w:sz w:val="24"/>
          <w:szCs w:val="24"/>
        </w:rPr>
      </w:pPr>
      <w:r>
        <w:rPr>
          <w:rFonts w:ascii="Calibri" w:eastAsia="Calibri" w:hAnsi="Calibri" w:cs="Calibri"/>
          <w:color w:val="000000"/>
          <w:sz w:val="24"/>
          <w:szCs w:val="24"/>
        </w:rPr>
        <w:t>Som sjukvårdsfarmaceut är din professionella utveckling oerhört viktig. För att bättre kunna hjälpa dig och sjukhusfarmaceuter över hela Europa samlar EAHP in information om relevanta kompetensutvecklingsområden. För att säkerställa att utbildningarna uppfyller dina kompetensutvecklingsbehov vill de gärna veta vad du tycker är viktigt. Ta gärna några minuter för att fylla i en kort undersökning (med bara 3 frågor), där du kan dela dina preferenser och tankar om de ämnen och format som är viktigast för dig.</w:t>
      </w:r>
    </w:p>
    <w:p w14:paraId="2D83DFCB" w14:textId="77777777" w:rsidR="00AB5723" w:rsidRDefault="00682494">
      <w:pPr>
        <w:rPr>
          <w:rFonts w:ascii="Calibri" w:eastAsia="Calibri" w:hAnsi="Calibri" w:cs="Calibri"/>
          <w:color w:val="000000"/>
          <w:sz w:val="24"/>
          <w:szCs w:val="24"/>
        </w:rPr>
      </w:pPr>
      <w:r>
        <w:rPr>
          <w:rFonts w:ascii="Calibri" w:eastAsia="Calibri" w:hAnsi="Calibri" w:cs="Calibri"/>
          <w:color w:val="000000"/>
          <w:sz w:val="24"/>
          <w:szCs w:val="24"/>
        </w:rPr>
        <w:t> </w:t>
      </w:r>
    </w:p>
    <w:p w14:paraId="372D32DB" w14:textId="77777777" w:rsidR="00AB5723" w:rsidRDefault="00682494">
      <w:pPr>
        <w:rPr>
          <w:rFonts w:ascii="Calibri" w:eastAsia="Calibri" w:hAnsi="Calibri" w:cs="Calibri"/>
          <w:color w:val="0000FF"/>
          <w:sz w:val="24"/>
          <w:szCs w:val="24"/>
          <w:u w:val="single"/>
        </w:rPr>
      </w:pPr>
      <w:r>
        <w:rPr>
          <w:rFonts w:ascii="Calibri" w:eastAsia="Calibri" w:hAnsi="Calibri" w:cs="Calibri"/>
          <w:color w:val="000000"/>
          <w:sz w:val="24"/>
          <w:szCs w:val="24"/>
        </w:rPr>
        <w:t xml:space="preserve">Svara på enkäten här: </w:t>
      </w:r>
      <w:hyperlink r:id="rId7">
        <w:r>
          <w:rPr>
            <w:rFonts w:ascii="Calibri" w:eastAsia="Calibri" w:hAnsi="Calibri" w:cs="Calibri"/>
            <w:color w:val="0000FF"/>
            <w:sz w:val="24"/>
            <w:szCs w:val="24"/>
            <w:u w:val="single"/>
          </w:rPr>
          <w:t>https://www.surveymonkey.com/r/3MZVPT3</w:t>
        </w:r>
      </w:hyperlink>
    </w:p>
    <w:p w14:paraId="38327D55" w14:textId="77777777" w:rsidR="00ED2D22" w:rsidRDefault="00ED2D22" w:rsidP="00ED2D22">
      <w:pPr>
        <w:rPr>
          <w:rFonts w:ascii="Calibri" w:eastAsia="Calibri" w:hAnsi="Calibri" w:cs="Calibri"/>
          <w:color w:val="355E8E"/>
          <w:sz w:val="24"/>
          <w:szCs w:val="24"/>
        </w:rPr>
      </w:pPr>
    </w:p>
    <w:p w14:paraId="66EA5B6E" w14:textId="77777777" w:rsidR="00ED2D22" w:rsidRDefault="00ED2D22" w:rsidP="00ED2D22">
      <w:pPr>
        <w:rPr>
          <w:rFonts w:ascii="Calibri" w:eastAsia="Calibri" w:hAnsi="Calibri" w:cs="Calibri"/>
          <w:color w:val="355E8E"/>
          <w:sz w:val="24"/>
          <w:szCs w:val="24"/>
        </w:rPr>
      </w:pPr>
    </w:p>
    <w:p w14:paraId="0EF11250" w14:textId="03FEF42F" w:rsidR="00ED2D22" w:rsidRPr="00ED2D22" w:rsidRDefault="00ED2D22" w:rsidP="00ED2D22">
      <w:pPr>
        <w:rPr>
          <w:rFonts w:ascii="Calibri" w:eastAsia="Calibri" w:hAnsi="Calibri" w:cs="Calibri"/>
          <w:color w:val="355E8E"/>
          <w:sz w:val="24"/>
          <w:szCs w:val="24"/>
          <w:lang w:val="en-US"/>
        </w:rPr>
      </w:pPr>
      <w:r w:rsidRPr="00ED2D22">
        <w:rPr>
          <w:rFonts w:ascii="Calibri" w:eastAsia="Calibri" w:hAnsi="Calibri" w:cs="Calibri"/>
          <w:b/>
          <w:color w:val="000000"/>
          <w:sz w:val="24"/>
          <w:szCs w:val="24"/>
          <w:lang w:val="en-US"/>
        </w:rPr>
        <w:t>EAHP Synergy Masterclass – Strategy and leadership perspectives for digital transformation of hospital pha</w:t>
      </w:r>
      <w:r>
        <w:rPr>
          <w:rFonts w:ascii="Calibri" w:eastAsia="Calibri" w:hAnsi="Calibri" w:cs="Calibri"/>
          <w:b/>
          <w:color w:val="000000"/>
          <w:sz w:val="24"/>
          <w:szCs w:val="24"/>
          <w:lang w:val="en-US"/>
        </w:rPr>
        <w:t>rm</w:t>
      </w:r>
      <w:r w:rsidRPr="00ED2D22">
        <w:rPr>
          <w:rFonts w:ascii="Calibri" w:eastAsia="Calibri" w:hAnsi="Calibri" w:cs="Calibri"/>
          <w:b/>
          <w:color w:val="000000"/>
          <w:sz w:val="24"/>
          <w:szCs w:val="24"/>
          <w:lang w:val="en-US"/>
        </w:rPr>
        <w:t>acies</w:t>
      </w:r>
    </w:p>
    <w:p w14:paraId="51583598" w14:textId="77777777" w:rsidR="00ED2D22" w:rsidRDefault="00ED2D22" w:rsidP="00ED2D22">
      <w:pPr>
        <w:rPr>
          <w:rFonts w:ascii="Calibri" w:eastAsia="Calibri" w:hAnsi="Calibri" w:cs="Calibri"/>
          <w:color w:val="000000"/>
          <w:sz w:val="24"/>
          <w:szCs w:val="24"/>
        </w:rPr>
      </w:pPr>
      <w:r>
        <w:rPr>
          <w:rFonts w:ascii="Calibri" w:eastAsia="Calibri" w:hAnsi="Calibri" w:cs="Calibri"/>
          <w:b/>
          <w:color w:val="000000"/>
          <w:sz w:val="24"/>
          <w:szCs w:val="24"/>
        </w:rPr>
        <w:t>Datum</w:t>
      </w:r>
      <w:r>
        <w:rPr>
          <w:rFonts w:ascii="Calibri" w:eastAsia="Calibri" w:hAnsi="Calibri" w:cs="Calibri"/>
          <w:color w:val="000000"/>
          <w:sz w:val="24"/>
          <w:szCs w:val="24"/>
        </w:rPr>
        <w:t>: 29–30 november 2024 I Bryssel</w:t>
      </w:r>
    </w:p>
    <w:p w14:paraId="400CDA57" w14:textId="77777777" w:rsidR="00ED2D22" w:rsidRPr="00ED2D22" w:rsidRDefault="00ED2D22" w:rsidP="00ED2D22">
      <w:pPr>
        <w:rPr>
          <w:rFonts w:ascii="Calibri" w:eastAsia="Calibri" w:hAnsi="Calibri" w:cs="Calibri"/>
          <w:color w:val="000000"/>
          <w:sz w:val="24"/>
          <w:szCs w:val="24"/>
        </w:rPr>
      </w:pPr>
      <w:r>
        <w:rPr>
          <w:rFonts w:ascii="Calibri" w:eastAsia="Calibri" w:hAnsi="Calibri" w:cs="Calibri"/>
          <w:color w:val="000000"/>
          <w:sz w:val="24"/>
          <w:szCs w:val="24"/>
        </w:rPr>
        <w:t xml:space="preserve">Denna interaktiva kurs I </w:t>
      </w:r>
      <w:proofErr w:type="spellStart"/>
      <w:r>
        <w:rPr>
          <w:rFonts w:ascii="Calibri" w:eastAsia="Calibri" w:hAnsi="Calibri" w:cs="Calibri"/>
          <w:color w:val="000000"/>
          <w:sz w:val="24"/>
          <w:szCs w:val="24"/>
        </w:rPr>
        <w:t>EAHP:s</w:t>
      </w:r>
      <w:proofErr w:type="spellEnd"/>
      <w:r>
        <w:rPr>
          <w:rFonts w:ascii="Calibri" w:eastAsia="Calibri" w:hAnsi="Calibri" w:cs="Calibri"/>
          <w:color w:val="000000"/>
          <w:sz w:val="24"/>
          <w:szCs w:val="24"/>
        </w:rPr>
        <w:t xml:space="preserve"> regi syftar till att träna deltagarna att skapa och presentera </w:t>
      </w:r>
      <w:proofErr w:type="gramStart"/>
      <w:r>
        <w:rPr>
          <w:rFonts w:ascii="Calibri" w:eastAsia="Calibri" w:hAnsi="Calibri" w:cs="Calibri"/>
          <w:color w:val="000000"/>
          <w:sz w:val="24"/>
          <w:szCs w:val="24"/>
        </w:rPr>
        <w:t>ett business</w:t>
      </w:r>
      <w:proofErr w:type="gram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case</w:t>
      </w:r>
      <w:proofErr w:type="spellEnd"/>
      <w:r>
        <w:rPr>
          <w:rFonts w:ascii="Calibri" w:eastAsia="Calibri" w:hAnsi="Calibri" w:cs="Calibri"/>
          <w:color w:val="000000"/>
          <w:sz w:val="24"/>
          <w:szCs w:val="24"/>
        </w:rPr>
        <w:t xml:space="preserve"> kring förändring/digitalisering/automatisering av sjukhusapotek och sjukvårdsfarmaci. Se bifogad </w:t>
      </w:r>
      <w:proofErr w:type="spellStart"/>
      <w:r>
        <w:rPr>
          <w:rFonts w:ascii="Calibri" w:eastAsia="Calibri" w:hAnsi="Calibri" w:cs="Calibri"/>
          <w:color w:val="000000"/>
          <w:sz w:val="24"/>
          <w:szCs w:val="24"/>
        </w:rPr>
        <w:t>pdf</w:t>
      </w:r>
      <w:proofErr w:type="spellEnd"/>
      <w:r>
        <w:rPr>
          <w:rFonts w:ascii="Calibri" w:eastAsia="Calibri" w:hAnsi="Calibri" w:cs="Calibri"/>
          <w:color w:val="000000"/>
          <w:sz w:val="24"/>
          <w:szCs w:val="24"/>
        </w:rPr>
        <w:t xml:space="preserve">-broschyr för </w:t>
      </w:r>
      <w:hyperlink r:id="rId8">
        <w:r>
          <w:rPr>
            <w:rFonts w:ascii="Calibri" w:eastAsia="Calibri" w:hAnsi="Calibri" w:cs="Calibri"/>
            <w:color w:val="0000FF"/>
            <w:sz w:val="24"/>
            <w:szCs w:val="24"/>
            <w:u w:val="single"/>
          </w:rPr>
          <w:t>mer information och anmälan.</w:t>
        </w:r>
      </w:hyperlink>
      <w:r>
        <w:rPr>
          <w:rFonts w:ascii="Calibri" w:eastAsia="Calibri" w:hAnsi="Calibri" w:cs="Calibri"/>
          <w:color w:val="000000"/>
          <w:sz w:val="24"/>
          <w:szCs w:val="24"/>
        </w:rPr>
        <w:br/>
      </w:r>
    </w:p>
    <w:p w14:paraId="5FAD1AFC" w14:textId="77777777" w:rsidR="00ED2D22" w:rsidRDefault="00ED2D22">
      <w:pPr>
        <w:pBdr>
          <w:top w:val="nil"/>
          <w:left w:val="nil"/>
          <w:bottom w:val="nil"/>
          <w:right w:val="nil"/>
          <w:between w:val="nil"/>
        </w:pBdr>
        <w:spacing w:before="280" w:after="240"/>
        <w:rPr>
          <w:rFonts w:ascii="Calibri" w:eastAsia="Calibri" w:hAnsi="Calibri" w:cs="Calibri"/>
          <w:color w:val="355E8E"/>
          <w:sz w:val="24"/>
          <w:szCs w:val="24"/>
        </w:rPr>
      </w:pPr>
    </w:p>
    <w:p w14:paraId="5C04D9AB" w14:textId="1A5F9392" w:rsidR="00AB5723" w:rsidRDefault="00682494">
      <w:pPr>
        <w:pBdr>
          <w:top w:val="nil"/>
          <w:left w:val="nil"/>
          <w:bottom w:val="nil"/>
          <w:right w:val="nil"/>
          <w:between w:val="nil"/>
        </w:pBdr>
        <w:spacing w:before="280" w:after="240"/>
        <w:rPr>
          <w:rFonts w:ascii="Calibri" w:eastAsia="Calibri" w:hAnsi="Calibri" w:cs="Calibri"/>
          <w:color w:val="355E8E"/>
          <w:sz w:val="24"/>
          <w:szCs w:val="24"/>
        </w:rPr>
      </w:pPr>
      <w:r>
        <w:rPr>
          <w:rFonts w:ascii="Calibri" w:eastAsia="Calibri" w:hAnsi="Calibri" w:cs="Calibri"/>
          <w:color w:val="355E8E"/>
          <w:sz w:val="24"/>
          <w:szCs w:val="24"/>
        </w:rPr>
        <w:t>L</w:t>
      </w:r>
      <w:r>
        <w:rPr>
          <w:rFonts w:ascii="Calibri" w:eastAsia="Calibri" w:hAnsi="Calibri" w:cs="Calibri"/>
          <w:color w:val="355E8E"/>
          <w:sz w:val="24"/>
          <w:szCs w:val="24"/>
        </w:rPr>
        <w:t xml:space="preserve">unchföreläsningar forskning </w:t>
      </w:r>
    </w:p>
    <w:p w14:paraId="411F545B" w14:textId="77777777" w:rsidR="00AB5723" w:rsidRDefault="00682494">
      <w:pPr>
        <w:rPr>
          <w:rFonts w:ascii="Calibri" w:eastAsia="Calibri" w:hAnsi="Calibri" w:cs="Calibri"/>
          <w:color w:val="0000FF"/>
          <w:sz w:val="24"/>
          <w:szCs w:val="24"/>
          <w:u w:val="single"/>
        </w:rPr>
      </w:pPr>
      <w:r>
        <w:rPr>
          <w:rFonts w:ascii="Calibri" w:eastAsia="Calibri" w:hAnsi="Calibri" w:cs="Calibri"/>
          <w:color w:val="000000"/>
          <w:sz w:val="24"/>
          <w:szCs w:val="24"/>
        </w:rPr>
        <w:t>Även denna termin så kommer sektionen för sjukvårdsfarmaci att anordna lunchföreläsningar om aktuell forskning/utvecklingsprojekt inom sjukvårdsfarmaci i Sverige. Föreläsningarna äger rum klockan 12-12.45 vid varje tillfälle.</w:t>
      </w:r>
    </w:p>
    <w:p w14:paraId="69F3FBBA" w14:textId="77777777" w:rsidR="00AB5723" w:rsidRDefault="00AB5723">
      <w:pPr>
        <w:pStyle w:val="Rubrik2"/>
        <w:rPr>
          <w:color w:val="000000"/>
          <w:sz w:val="24"/>
          <w:szCs w:val="24"/>
        </w:rPr>
      </w:pPr>
    </w:p>
    <w:p w14:paraId="500CF226" w14:textId="77777777" w:rsidR="00AB5723" w:rsidRDefault="00682494">
      <w:pPr>
        <w:pStyle w:val="Rubrik2"/>
        <w:rPr>
          <w:color w:val="000000"/>
          <w:sz w:val="24"/>
          <w:szCs w:val="24"/>
        </w:rPr>
      </w:pPr>
      <w:r>
        <w:rPr>
          <w:color w:val="000000"/>
          <w:sz w:val="24"/>
          <w:szCs w:val="24"/>
        </w:rPr>
        <w:t xml:space="preserve">Vid den första föreläsningen, tisdagen den 5/11 kommer vi att få höra Ahmed Al </w:t>
      </w:r>
      <w:proofErr w:type="spellStart"/>
      <w:r>
        <w:rPr>
          <w:color w:val="000000"/>
          <w:sz w:val="24"/>
          <w:szCs w:val="24"/>
        </w:rPr>
        <w:t>Musawi</w:t>
      </w:r>
      <w:proofErr w:type="spellEnd"/>
      <w:r>
        <w:rPr>
          <w:color w:val="000000"/>
          <w:sz w:val="24"/>
          <w:szCs w:val="24"/>
        </w:rPr>
        <w:t xml:space="preserve"> berätta om sitt forskningsprojekt som syftar till att förbättra läkemedelsanvändningen för äldre. Tisdag den 12/11 får vi lyssna till Ola Nordqvists föreläsning om sin avhandling där han studerade riskfaktorer kopplade till lågenergifrakturer hos patienter som använder vissa riskläkemedel, samt om sin nuvarande forskning kring beslutsstöd. Vid den sista föreläsningen för terminen, onsdag den 27/11 får vi höra Henrik Cam berätta om IMPACT-</w:t>
      </w:r>
      <w:proofErr w:type="spellStart"/>
      <w:r>
        <w:rPr>
          <w:color w:val="000000"/>
          <w:sz w:val="24"/>
          <w:szCs w:val="24"/>
        </w:rPr>
        <w:t>care</w:t>
      </w:r>
      <w:proofErr w:type="spellEnd"/>
      <w:r>
        <w:rPr>
          <w:color w:val="000000"/>
          <w:sz w:val="24"/>
          <w:szCs w:val="24"/>
        </w:rPr>
        <w:t>: En inblick i ett forskningsprojekt för att stärka läkemed</w:t>
      </w:r>
      <w:r>
        <w:rPr>
          <w:color w:val="000000"/>
          <w:sz w:val="24"/>
          <w:szCs w:val="24"/>
        </w:rPr>
        <w:t xml:space="preserve">elsinformationskedjan över vårdgränserna. </w:t>
      </w:r>
    </w:p>
    <w:p w14:paraId="1BB28502" w14:textId="77777777" w:rsidR="00AB5723" w:rsidRDefault="00AB5723"/>
    <w:p w14:paraId="2AA5521A" w14:textId="1A218EAC" w:rsidR="00AB5723" w:rsidRDefault="00ED2D22">
      <w:pPr>
        <w:spacing w:before="280" w:after="240"/>
        <w:rPr>
          <w:rFonts w:ascii="Calibri" w:eastAsia="Calibri" w:hAnsi="Calibri" w:cs="Calibri"/>
          <w:color w:val="355E8E"/>
          <w:sz w:val="24"/>
          <w:szCs w:val="24"/>
        </w:rPr>
      </w:pPr>
      <w:proofErr w:type="spellStart"/>
      <w:r>
        <w:rPr>
          <w:rFonts w:ascii="Calibri" w:eastAsia="Calibri" w:hAnsi="Calibri" w:cs="Calibri"/>
          <w:color w:val="355E8E"/>
          <w:sz w:val="24"/>
          <w:szCs w:val="24"/>
        </w:rPr>
        <w:t>Extemporenätverket</w:t>
      </w:r>
      <w:proofErr w:type="spellEnd"/>
    </w:p>
    <w:p w14:paraId="234B8803" w14:textId="77777777" w:rsidR="00AB5723" w:rsidRDefault="00682494">
      <w:pPr>
        <w:pStyle w:val="Rubrik2"/>
        <w:rPr>
          <w:color w:val="000000"/>
          <w:sz w:val="24"/>
          <w:szCs w:val="24"/>
        </w:rPr>
      </w:pPr>
      <w:bookmarkStart w:id="0" w:name="_heading=h.mmzoqko604fx" w:colFirst="0" w:colLast="0"/>
      <w:bookmarkEnd w:id="0"/>
      <w:r>
        <w:rPr>
          <w:color w:val="000000"/>
          <w:sz w:val="24"/>
          <w:szCs w:val="24"/>
        </w:rPr>
        <w:t xml:space="preserve">Nästa möte i </w:t>
      </w:r>
      <w:proofErr w:type="spellStart"/>
      <w:r>
        <w:rPr>
          <w:color w:val="000000"/>
          <w:sz w:val="24"/>
          <w:szCs w:val="24"/>
        </w:rPr>
        <w:t>extemporenätverket</w:t>
      </w:r>
      <w:proofErr w:type="spellEnd"/>
      <w:r>
        <w:rPr>
          <w:color w:val="000000"/>
          <w:sz w:val="24"/>
          <w:szCs w:val="24"/>
        </w:rPr>
        <w:t xml:space="preserve"> blir den 29 januari 2024. Ett av temana kommer att vara uppföljning av införandet av </w:t>
      </w:r>
      <w:proofErr w:type="spellStart"/>
      <w:r>
        <w:rPr>
          <w:color w:val="000000"/>
          <w:sz w:val="24"/>
          <w:szCs w:val="24"/>
        </w:rPr>
        <w:t>NRFit</w:t>
      </w:r>
      <w:proofErr w:type="spellEnd"/>
      <w:r>
        <w:rPr>
          <w:color w:val="000000"/>
          <w:sz w:val="24"/>
          <w:szCs w:val="24"/>
        </w:rPr>
        <w:t>. Inbjudningar kommer inom kort.</w:t>
      </w:r>
    </w:p>
    <w:p w14:paraId="23ADA964" w14:textId="77777777" w:rsidR="00AB5723" w:rsidRDefault="00AB5723"/>
    <w:p w14:paraId="5848340C" w14:textId="77777777" w:rsidR="00AB5723" w:rsidRDefault="00AB5723">
      <w:pPr>
        <w:pStyle w:val="Rubrik2"/>
        <w:rPr>
          <w:sz w:val="24"/>
          <w:szCs w:val="24"/>
        </w:rPr>
      </w:pPr>
    </w:p>
    <w:p w14:paraId="65019E94" w14:textId="77777777" w:rsidR="00AB5723" w:rsidRDefault="00682494">
      <w:pPr>
        <w:pStyle w:val="Rubrik2"/>
        <w:spacing w:after="240"/>
        <w:rPr>
          <w:sz w:val="24"/>
          <w:szCs w:val="24"/>
        </w:rPr>
      </w:pPr>
      <w:r>
        <w:rPr>
          <w:sz w:val="24"/>
          <w:szCs w:val="24"/>
        </w:rPr>
        <w:t>Kurser inom sjukvårdsfarmaci hos Läkemedelsakademin</w:t>
      </w:r>
    </w:p>
    <w:p w14:paraId="0A2D7507" w14:textId="77777777" w:rsidR="00AB5723" w:rsidRDefault="00682494">
      <w:pPr>
        <w:rPr>
          <w:rFonts w:ascii="Calibri" w:eastAsia="Calibri" w:hAnsi="Calibri" w:cs="Calibri"/>
          <w:b/>
          <w:color w:val="000000"/>
          <w:sz w:val="24"/>
          <w:szCs w:val="24"/>
        </w:rPr>
      </w:pPr>
      <w:r>
        <w:rPr>
          <w:rFonts w:ascii="Calibri" w:eastAsia="Calibri" w:hAnsi="Calibri" w:cs="Calibri"/>
          <w:b/>
          <w:color w:val="000000"/>
          <w:sz w:val="24"/>
          <w:szCs w:val="24"/>
        </w:rPr>
        <w:t>GMP i sjukvården</w:t>
      </w:r>
    </w:p>
    <w:p w14:paraId="0CEF382E" w14:textId="77777777" w:rsidR="00AB5723" w:rsidRDefault="00682494">
      <w:pPr>
        <w:rPr>
          <w:rFonts w:ascii="Calibri" w:eastAsia="Calibri" w:hAnsi="Calibri" w:cs="Calibri"/>
          <w:sz w:val="24"/>
          <w:szCs w:val="24"/>
        </w:rPr>
      </w:pPr>
      <w:r>
        <w:rPr>
          <w:rFonts w:ascii="Calibri" w:eastAsia="Calibri" w:hAnsi="Calibri" w:cs="Calibri"/>
          <w:b/>
          <w:color w:val="000000"/>
          <w:sz w:val="24"/>
          <w:szCs w:val="24"/>
        </w:rPr>
        <w:t>Datum:</w:t>
      </w:r>
      <w:r>
        <w:rPr>
          <w:rFonts w:ascii="Calibri" w:eastAsia="Calibri" w:hAnsi="Calibri" w:cs="Calibri"/>
          <w:color w:val="000000"/>
          <w:sz w:val="24"/>
          <w:szCs w:val="24"/>
        </w:rPr>
        <w:t xml:space="preserve"> 22 oktober 2024</w:t>
      </w:r>
      <w:r>
        <w:rPr>
          <w:rFonts w:ascii="Calibri" w:eastAsia="Calibri" w:hAnsi="Calibri" w:cs="Calibri"/>
          <w:color w:val="000000"/>
          <w:sz w:val="24"/>
          <w:szCs w:val="24"/>
        </w:rPr>
        <w:br/>
        <w:t xml:space="preserve">En kurs skräddarsydd för dig som är sakkunnig eller GMP-ansvarig inom sjukvården och vill stärka din kompetens. Kursen ger insikter om gällande regelverk, principer för kvalitetsbaserat arbete samt områden som renrum och mikrobiologi. </w:t>
      </w:r>
      <w:hyperlink r:id="rId9">
        <w:r>
          <w:rPr>
            <w:rFonts w:ascii="Calibri" w:eastAsia="Calibri" w:hAnsi="Calibri" w:cs="Calibri"/>
            <w:color w:val="0000FF"/>
            <w:sz w:val="24"/>
            <w:szCs w:val="24"/>
            <w:u w:val="single"/>
          </w:rPr>
          <w:t>Mer information och anmälan här</w:t>
        </w:r>
      </w:hyperlink>
    </w:p>
    <w:p w14:paraId="504AFDBF" w14:textId="77777777" w:rsidR="00AB5723" w:rsidRDefault="00AB5723">
      <w:pPr>
        <w:rPr>
          <w:rFonts w:ascii="Calibri" w:eastAsia="Calibri" w:hAnsi="Calibri" w:cs="Calibri"/>
          <w:sz w:val="24"/>
          <w:szCs w:val="24"/>
        </w:rPr>
      </w:pPr>
    </w:p>
    <w:p w14:paraId="67F57BB3" w14:textId="77777777" w:rsidR="00AB5723" w:rsidRDefault="00682494">
      <w:pPr>
        <w:rPr>
          <w:rFonts w:ascii="Calibri" w:eastAsia="Calibri" w:hAnsi="Calibri" w:cs="Calibri"/>
          <w:b/>
          <w:color w:val="000000"/>
          <w:sz w:val="24"/>
          <w:szCs w:val="24"/>
        </w:rPr>
      </w:pPr>
      <w:r>
        <w:rPr>
          <w:rFonts w:ascii="Calibri" w:eastAsia="Calibri" w:hAnsi="Calibri" w:cs="Calibri"/>
          <w:b/>
          <w:color w:val="000000"/>
          <w:sz w:val="24"/>
          <w:szCs w:val="24"/>
        </w:rPr>
        <w:t>Blandbarhet av intravenösa läkemedel</w:t>
      </w:r>
    </w:p>
    <w:p w14:paraId="4F9770C5" w14:textId="77777777" w:rsidR="00AB5723" w:rsidRDefault="00682494">
      <w:pPr>
        <w:rPr>
          <w:rFonts w:ascii="Calibri" w:eastAsia="Calibri" w:hAnsi="Calibri" w:cs="Calibri"/>
          <w:color w:val="000000"/>
          <w:sz w:val="24"/>
          <w:szCs w:val="24"/>
        </w:rPr>
      </w:pPr>
      <w:r>
        <w:rPr>
          <w:rFonts w:ascii="Calibri" w:eastAsia="Calibri" w:hAnsi="Calibri" w:cs="Calibri"/>
          <w:b/>
          <w:color w:val="000000"/>
          <w:sz w:val="24"/>
          <w:szCs w:val="24"/>
        </w:rPr>
        <w:t>Datum:</w:t>
      </w:r>
      <w:r>
        <w:rPr>
          <w:rFonts w:ascii="Calibri" w:eastAsia="Calibri" w:hAnsi="Calibri" w:cs="Calibri"/>
          <w:color w:val="000000"/>
          <w:sz w:val="24"/>
          <w:szCs w:val="24"/>
        </w:rPr>
        <w:t xml:space="preserve"> 7 november 2024</w:t>
      </w:r>
      <w:r>
        <w:rPr>
          <w:rFonts w:ascii="Calibri" w:eastAsia="Calibri" w:hAnsi="Calibri" w:cs="Calibri"/>
          <w:color w:val="000000"/>
          <w:sz w:val="24"/>
          <w:szCs w:val="24"/>
        </w:rPr>
        <w:br/>
      </w:r>
      <w:r>
        <w:rPr>
          <w:rFonts w:ascii="Calibri" w:eastAsia="Calibri" w:hAnsi="Calibri" w:cs="Calibri"/>
          <w:color w:val="000000"/>
          <w:sz w:val="24"/>
          <w:szCs w:val="24"/>
        </w:rPr>
        <w:t>En kurs för farmaceuter och andra professioner som behöver kunskap i intravenös blandbarhet/kompatibilitet vid samadministrering av läkemedel, samt hur dessa kunskaper kan användas i praktiken.</w:t>
      </w:r>
      <w:r>
        <w:rPr>
          <w:rFonts w:ascii="Calibri" w:eastAsia="Calibri" w:hAnsi="Calibri" w:cs="Calibri"/>
          <w:sz w:val="24"/>
          <w:szCs w:val="24"/>
        </w:rPr>
        <w:t xml:space="preserve"> </w:t>
      </w:r>
      <w:hyperlink r:id="rId10">
        <w:r>
          <w:rPr>
            <w:rFonts w:ascii="Calibri" w:eastAsia="Calibri" w:hAnsi="Calibri" w:cs="Calibri"/>
            <w:color w:val="0000FF"/>
            <w:sz w:val="24"/>
            <w:szCs w:val="24"/>
            <w:u w:val="single"/>
          </w:rPr>
          <w:t xml:space="preserve">Mer information och anmälan här </w:t>
        </w:r>
      </w:hyperlink>
      <w:r>
        <w:rPr>
          <w:rFonts w:ascii="Calibri" w:eastAsia="Calibri" w:hAnsi="Calibri" w:cs="Calibri"/>
          <w:color w:val="000000"/>
          <w:sz w:val="24"/>
          <w:szCs w:val="24"/>
        </w:rPr>
        <w:br/>
      </w:r>
    </w:p>
    <w:p w14:paraId="7FCE213C" w14:textId="77777777" w:rsidR="00AB5723" w:rsidRDefault="00682494">
      <w:pPr>
        <w:rPr>
          <w:rFonts w:ascii="Calibri" w:eastAsia="Calibri" w:hAnsi="Calibri" w:cs="Calibri"/>
          <w:b/>
          <w:color w:val="000000"/>
          <w:sz w:val="24"/>
          <w:szCs w:val="24"/>
        </w:rPr>
      </w:pPr>
      <w:r>
        <w:rPr>
          <w:rFonts w:ascii="Calibri" w:eastAsia="Calibri" w:hAnsi="Calibri" w:cs="Calibri"/>
          <w:b/>
          <w:color w:val="000000"/>
          <w:sz w:val="24"/>
          <w:szCs w:val="24"/>
        </w:rPr>
        <w:t>Vätsketerapi – Nordisk kurs</w:t>
      </w:r>
    </w:p>
    <w:p w14:paraId="21DDFBAD" w14:textId="77777777" w:rsidR="00AB5723" w:rsidRDefault="00682494">
      <w:pPr>
        <w:rPr>
          <w:rFonts w:ascii="Calibri" w:eastAsia="Calibri" w:hAnsi="Calibri" w:cs="Calibri"/>
          <w:color w:val="000000"/>
          <w:sz w:val="24"/>
          <w:szCs w:val="24"/>
        </w:rPr>
      </w:pPr>
      <w:r>
        <w:rPr>
          <w:rFonts w:ascii="Calibri" w:eastAsia="Calibri" w:hAnsi="Calibri" w:cs="Calibri"/>
          <w:b/>
          <w:color w:val="000000"/>
          <w:sz w:val="24"/>
          <w:szCs w:val="24"/>
        </w:rPr>
        <w:t>Datum:</w:t>
      </w:r>
      <w:r>
        <w:rPr>
          <w:rFonts w:ascii="Calibri" w:eastAsia="Calibri" w:hAnsi="Calibri" w:cs="Calibri"/>
          <w:color w:val="000000"/>
          <w:sz w:val="24"/>
          <w:szCs w:val="24"/>
        </w:rPr>
        <w:t xml:space="preserve"> 7–9 april 2025</w:t>
      </w:r>
      <w:r>
        <w:rPr>
          <w:rFonts w:ascii="Calibri" w:eastAsia="Calibri" w:hAnsi="Calibri" w:cs="Calibri"/>
          <w:color w:val="000000"/>
          <w:sz w:val="24"/>
          <w:szCs w:val="24"/>
        </w:rPr>
        <w:br/>
        <w:t>En nordisk kurs för farmaceuter och andra som behöver kunskap inom området vätsketerapi, parenteral nutrition samt kompatibilitet och administrering av läkemedel i infusionsvätskor.</w:t>
      </w:r>
      <w:r>
        <w:rPr>
          <w:rFonts w:ascii="Calibri" w:eastAsia="Calibri" w:hAnsi="Calibri" w:cs="Calibri"/>
          <w:color w:val="000000"/>
          <w:sz w:val="24"/>
          <w:szCs w:val="24"/>
        </w:rPr>
        <w:br/>
      </w:r>
      <w:hyperlink r:id="rId11">
        <w:r>
          <w:rPr>
            <w:rFonts w:ascii="Calibri" w:eastAsia="Calibri" w:hAnsi="Calibri" w:cs="Calibri"/>
            <w:color w:val="0000FF"/>
            <w:sz w:val="24"/>
            <w:szCs w:val="24"/>
            <w:u w:val="single"/>
          </w:rPr>
          <w:t>Mer information och anmälan här</w:t>
        </w:r>
      </w:hyperlink>
    </w:p>
    <w:p w14:paraId="5C0CDF82" w14:textId="77777777" w:rsidR="00AB5723" w:rsidRDefault="00AB5723">
      <w:pPr>
        <w:rPr>
          <w:rFonts w:ascii="Calibri" w:eastAsia="Calibri" w:hAnsi="Calibri" w:cs="Calibri"/>
          <w:color w:val="000000"/>
          <w:sz w:val="24"/>
          <w:szCs w:val="24"/>
        </w:rPr>
      </w:pPr>
    </w:p>
    <w:p w14:paraId="74E758E3" w14:textId="77777777" w:rsidR="00AB5723" w:rsidRDefault="00682494">
      <w:pPr>
        <w:rPr>
          <w:rFonts w:ascii="Calibri" w:eastAsia="Calibri" w:hAnsi="Calibri" w:cs="Calibri"/>
          <w:b/>
          <w:color w:val="000000"/>
          <w:sz w:val="24"/>
          <w:szCs w:val="24"/>
        </w:rPr>
      </w:pPr>
      <w:r>
        <w:rPr>
          <w:rFonts w:ascii="Calibri" w:eastAsia="Calibri" w:hAnsi="Calibri" w:cs="Calibri"/>
          <w:b/>
          <w:color w:val="000000"/>
          <w:sz w:val="24"/>
          <w:szCs w:val="24"/>
        </w:rPr>
        <w:t>Kvalitetsgranskning av läkemedelshantering i hälso- och sjukvården</w:t>
      </w:r>
    </w:p>
    <w:p w14:paraId="6A49F46C" w14:textId="77777777" w:rsidR="00AB5723" w:rsidRDefault="00682494">
      <w:pPr>
        <w:rPr>
          <w:rFonts w:ascii="Calibri" w:eastAsia="Calibri" w:hAnsi="Calibri" w:cs="Calibri"/>
          <w:color w:val="000000"/>
          <w:sz w:val="24"/>
          <w:szCs w:val="24"/>
        </w:rPr>
      </w:pPr>
      <w:r w:rsidRPr="00ED2D22">
        <w:rPr>
          <w:rFonts w:ascii="Calibri" w:eastAsia="Calibri" w:hAnsi="Calibri" w:cs="Calibri"/>
          <w:b/>
          <w:color w:val="000000"/>
          <w:sz w:val="24"/>
          <w:szCs w:val="24"/>
          <w:lang w:val="en-US"/>
        </w:rPr>
        <w:t>Datum</w:t>
      </w:r>
      <w:r w:rsidRPr="00ED2D22">
        <w:rPr>
          <w:rFonts w:ascii="Calibri" w:eastAsia="Calibri" w:hAnsi="Calibri" w:cs="Calibri"/>
          <w:color w:val="000000"/>
          <w:sz w:val="24"/>
          <w:szCs w:val="24"/>
          <w:lang w:val="en-US"/>
        </w:rPr>
        <w:t xml:space="preserve">: 15–16 </w:t>
      </w:r>
      <w:proofErr w:type="spellStart"/>
      <w:r w:rsidRPr="00ED2D22">
        <w:rPr>
          <w:rFonts w:ascii="Calibri" w:eastAsia="Calibri" w:hAnsi="Calibri" w:cs="Calibri"/>
          <w:color w:val="000000"/>
          <w:sz w:val="24"/>
          <w:szCs w:val="24"/>
          <w:lang w:val="en-US"/>
        </w:rPr>
        <w:t>oktober</w:t>
      </w:r>
      <w:proofErr w:type="spellEnd"/>
      <w:r w:rsidRPr="00ED2D22">
        <w:rPr>
          <w:rFonts w:ascii="Calibri" w:eastAsia="Calibri" w:hAnsi="Calibri" w:cs="Calibri"/>
          <w:color w:val="000000"/>
          <w:sz w:val="24"/>
          <w:szCs w:val="24"/>
          <w:lang w:val="en-US"/>
        </w:rPr>
        <w:t xml:space="preserve"> 2025</w:t>
      </w:r>
      <w:r w:rsidRPr="00ED2D22">
        <w:rPr>
          <w:rFonts w:ascii="Calibri" w:eastAsia="Calibri" w:hAnsi="Calibri" w:cs="Calibri"/>
          <w:color w:val="000000"/>
          <w:sz w:val="24"/>
          <w:szCs w:val="24"/>
          <w:lang w:val="en-US"/>
        </w:rPr>
        <w:br/>
      </w:r>
      <w:r w:rsidRPr="00ED2D22">
        <w:rPr>
          <w:rFonts w:ascii="Calibri" w:eastAsia="Calibri" w:hAnsi="Calibri" w:cs="Calibri"/>
          <w:i/>
          <w:color w:val="000000"/>
          <w:sz w:val="24"/>
          <w:szCs w:val="24"/>
          <w:lang w:val="en-US"/>
        </w:rPr>
        <w:t>Save the date!</w:t>
      </w:r>
      <w:r w:rsidRPr="00ED2D22">
        <w:rPr>
          <w:rFonts w:ascii="Calibri" w:eastAsia="Calibri" w:hAnsi="Calibri" w:cs="Calibri"/>
          <w:color w:val="000000"/>
          <w:sz w:val="24"/>
          <w:szCs w:val="24"/>
          <w:lang w:val="en-US"/>
        </w:rPr>
        <w:t xml:space="preserve"> </w:t>
      </w:r>
      <w:r>
        <w:rPr>
          <w:rFonts w:ascii="Calibri" w:eastAsia="Calibri" w:hAnsi="Calibri" w:cs="Calibri"/>
          <w:color w:val="000000"/>
          <w:sz w:val="24"/>
          <w:szCs w:val="24"/>
        </w:rPr>
        <w:t xml:space="preserve">Denna kurs kommer snart att finnas i </w:t>
      </w:r>
      <w:hyperlink r:id="rId12">
        <w:r>
          <w:rPr>
            <w:rFonts w:ascii="Calibri" w:eastAsia="Calibri" w:hAnsi="Calibri" w:cs="Calibri"/>
            <w:color w:val="0000FF"/>
            <w:sz w:val="24"/>
            <w:szCs w:val="24"/>
            <w:u w:val="single"/>
          </w:rPr>
          <w:t>kalendariet</w:t>
        </w:r>
      </w:hyperlink>
      <w:r>
        <w:rPr>
          <w:rFonts w:ascii="Calibri" w:eastAsia="Calibri" w:hAnsi="Calibri" w:cs="Calibri"/>
          <w:color w:val="000000"/>
          <w:sz w:val="24"/>
          <w:szCs w:val="24"/>
        </w:rPr>
        <w:t xml:space="preserve"> – håll utkik!</w:t>
      </w:r>
    </w:p>
    <w:p w14:paraId="068E8522" w14:textId="77777777" w:rsidR="00ED2D22" w:rsidRDefault="00ED2D22">
      <w:pPr>
        <w:rPr>
          <w:rFonts w:ascii="Calibri" w:eastAsia="Calibri" w:hAnsi="Calibri" w:cs="Calibri"/>
          <w:b/>
          <w:color w:val="000000"/>
          <w:sz w:val="24"/>
          <w:szCs w:val="24"/>
          <w:lang w:val="en-US"/>
        </w:rPr>
      </w:pPr>
    </w:p>
    <w:p w14:paraId="0AAFBAF9" w14:textId="77777777" w:rsidR="00ED2D22" w:rsidRDefault="00ED2D22">
      <w:pPr>
        <w:rPr>
          <w:rFonts w:ascii="Calibri" w:eastAsia="Calibri" w:hAnsi="Calibri" w:cs="Calibri"/>
          <w:b/>
          <w:color w:val="000000"/>
          <w:sz w:val="24"/>
          <w:szCs w:val="24"/>
          <w:lang w:val="en-US"/>
        </w:rPr>
      </w:pPr>
    </w:p>
    <w:p w14:paraId="18B0169B" w14:textId="77777777" w:rsidR="00AB5723" w:rsidRDefault="00AB5723">
      <w:pPr>
        <w:rPr>
          <w:rFonts w:ascii="Calibri" w:eastAsia="Calibri" w:hAnsi="Calibri" w:cs="Calibri"/>
          <w:b/>
          <w:color w:val="000000"/>
          <w:sz w:val="24"/>
          <w:szCs w:val="24"/>
        </w:rPr>
      </w:pPr>
    </w:p>
    <w:p w14:paraId="365FF2D4" w14:textId="549E7715" w:rsidR="00AB5723" w:rsidRDefault="00682494">
      <w:pPr>
        <w:rPr>
          <w:rFonts w:ascii="Calibri" w:eastAsia="Calibri" w:hAnsi="Calibri" w:cs="Calibri"/>
          <w:color w:val="000000"/>
          <w:sz w:val="24"/>
          <w:szCs w:val="24"/>
        </w:rPr>
      </w:pPr>
      <w:r>
        <w:rPr>
          <w:rFonts w:ascii="Calibri" w:eastAsia="Calibri" w:hAnsi="Calibri" w:cs="Calibri"/>
          <w:b/>
          <w:color w:val="000000"/>
          <w:sz w:val="24"/>
          <w:szCs w:val="24"/>
        </w:rPr>
        <w:t xml:space="preserve">Missa inte att ansöka om Apotekarsocietetens stipendier för fort- och vidareutbildningar </w:t>
      </w:r>
      <w:r>
        <w:rPr>
          <w:rFonts w:ascii="Calibri" w:eastAsia="Calibri" w:hAnsi="Calibri" w:cs="Calibri"/>
          <w:color w:val="000000"/>
          <w:sz w:val="24"/>
          <w:szCs w:val="24"/>
        </w:rPr>
        <w:br/>
        <w:t>Höstens ansökningsperiod är öppen! Stipendieansökan för hösten gäller för aktiviteter som tidigast startar 1 januari 2025, till exempel kursen i Vätsketerapi eller Kvalitetsgranskning av läkemedelshantering i hälso- och sjukvården.</w:t>
      </w:r>
      <w:r w:rsidR="00ED2D22">
        <w:rPr>
          <w:rFonts w:ascii="Calibri" w:eastAsia="Calibri" w:hAnsi="Calibri" w:cs="Calibri"/>
          <w:color w:val="000000"/>
          <w:sz w:val="24"/>
          <w:szCs w:val="24"/>
        </w:rPr>
        <w:t xml:space="preserve"> </w:t>
      </w:r>
      <w:hyperlink r:id="rId13" w:history="1">
        <w:r w:rsidR="00ED2D22" w:rsidRPr="00ED2D22">
          <w:rPr>
            <w:rStyle w:val="Hyperlnk"/>
            <w:rFonts w:ascii="Calibri" w:eastAsia="Calibri" w:hAnsi="Calibri" w:cs="Calibri"/>
            <w:sz w:val="24"/>
            <w:szCs w:val="24"/>
          </w:rPr>
          <w:t>Mer information och an</w:t>
        </w:r>
        <w:r w:rsidR="00ED2D22">
          <w:rPr>
            <w:rStyle w:val="Hyperlnk"/>
            <w:rFonts w:ascii="Calibri" w:eastAsia="Calibri" w:hAnsi="Calibri" w:cs="Calibri"/>
            <w:sz w:val="24"/>
            <w:szCs w:val="24"/>
          </w:rPr>
          <w:t>mälan</w:t>
        </w:r>
        <w:r w:rsidR="00ED2D22" w:rsidRPr="00ED2D22">
          <w:rPr>
            <w:rStyle w:val="Hyperlnk"/>
            <w:rFonts w:ascii="Calibri" w:eastAsia="Calibri" w:hAnsi="Calibri" w:cs="Calibri"/>
            <w:sz w:val="24"/>
            <w:szCs w:val="24"/>
          </w:rPr>
          <w:t xml:space="preserve"> här</w:t>
        </w:r>
      </w:hyperlink>
    </w:p>
    <w:p w14:paraId="19F3838A" w14:textId="77777777" w:rsidR="00AB5723" w:rsidRDefault="00682494">
      <w:pPr>
        <w:rPr>
          <w:rFonts w:ascii="Calibri" w:eastAsia="Calibri" w:hAnsi="Calibri" w:cs="Calibri"/>
          <w:color w:val="000000"/>
          <w:sz w:val="24"/>
          <w:szCs w:val="24"/>
        </w:rPr>
      </w:pPr>
      <w:r>
        <w:rPr>
          <w:rFonts w:ascii="Calibri" w:eastAsia="Calibri" w:hAnsi="Calibri" w:cs="Calibri"/>
          <w:b/>
          <w:color w:val="000000"/>
          <w:sz w:val="24"/>
          <w:szCs w:val="24"/>
        </w:rPr>
        <w:t>Ansökningsperioden för hösten 2024 är öppen mellan den 1/9 – 31/10.</w:t>
      </w:r>
    </w:p>
    <w:p w14:paraId="2E09F46A" w14:textId="77777777" w:rsidR="00AB5723" w:rsidRDefault="00AB5723">
      <w:pPr>
        <w:rPr>
          <w:rFonts w:ascii="Calibri" w:eastAsia="Calibri" w:hAnsi="Calibri" w:cs="Calibri"/>
          <w:sz w:val="24"/>
          <w:szCs w:val="24"/>
        </w:rPr>
      </w:pPr>
    </w:p>
    <w:p w14:paraId="4EF25196" w14:textId="77777777" w:rsidR="00AB5723" w:rsidRDefault="00AB5723">
      <w:pPr>
        <w:rPr>
          <w:rFonts w:ascii="Calibri" w:eastAsia="Calibri" w:hAnsi="Calibri" w:cs="Calibri"/>
          <w:sz w:val="24"/>
          <w:szCs w:val="24"/>
        </w:rPr>
      </w:pPr>
    </w:p>
    <w:p w14:paraId="4130C17B" w14:textId="77777777" w:rsidR="00AB5723" w:rsidRDefault="00682494">
      <w:pP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Kontakta gärna någon av oss i styrelsen om ni har idéer eller förslag på föreläsningar och aktiviteter! </w:t>
      </w:r>
    </w:p>
    <w:p w14:paraId="067B6B4C" w14:textId="77777777" w:rsidR="00AB5723" w:rsidRDefault="00AB5723">
      <w:pPr>
        <w:spacing w:line="240" w:lineRule="auto"/>
        <w:rPr>
          <w:rFonts w:ascii="Calibri" w:eastAsia="Calibri" w:hAnsi="Calibri" w:cs="Calibri"/>
          <w:color w:val="000000"/>
          <w:sz w:val="24"/>
          <w:szCs w:val="24"/>
        </w:rPr>
      </w:pPr>
    </w:p>
    <w:p w14:paraId="47CFED65" w14:textId="77777777" w:rsidR="00AB5723" w:rsidRDefault="00AB5723">
      <w:pPr>
        <w:pBdr>
          <w:top w:val="nil"/>
          <w:left w:val="nil"/>
          <w:bottom w:val="nil"/>
          <w:right w:val="nil"/>
          <w:between w:val="nil"/>
        </w:pBdr>
        <w:rPr>
          <w:rFonts w:ascii="Calibri" w:eastAsia="Calibri" w:hAnsi="Calibri" w:cs="Calibri"/>
          <w:color w:val="000000"/>
          <w:sz w:val="24"/>
          <w:szCs w:val="24"/>
        </w:rPr>
      </w:pPr>
    </w:p>
    <w:p w14:paraId="0ED30AAB" w14:textId="77777777" w:rsidR="00AB5723" w:rsidRDefault="00682494">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//Styrelsen för Sjukvårdsfarmacisektionen</w:t>
      </w:r>
    </w:p>
    <w:p w14:paraId="514D06D4" w14:textId="77777777" w:rsidR="00AB5723" w:rsidRDefault="00AB5723">
      <w:pPr>
        <w:pBdr>
          <w:top w:val="nil"/>
          <w:left w:val="nil"/>
          <w:bottom w:val="nil"/>
          <w:right w:val="nil"/>
          <w:between w:val="nil"/>
        </w:pBdr>
        <w:rPr>
          <w:rFonts w:ascii="Calibri" w:eastAsia="Calibri" w:hAnsi="Calibri" w:cs="Calibri"/>
          <w:color w:val="000000"/>
          <w:sz w:val="24"/>
          <w:szCs w:val="24"/>
        </w:rPr>
      </w:pPr>
    </w:p>
    <w:sectPr w:rsidR="00AB5723">
      <w:headerReference w:type="even" r:id="rId14"/>
      <w:headerReference w:type="default" r:id="rId15"/>
      <w:footerReference w:type="even" r:id="rId16"/>
      <w:footerReference w:type="default" r:id="rId17"/>
      <w:headerReference w:type="first" r:id="rId18"/>
      <w:footerReference w:type="first" r:id="rId19"/>
      <w:pgSz w:w="11906" w:h="16838"/>
      <w:pgMar w:top="737" w:right="737" w:bottom="737" w:left="737" w:header="73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5CC21" w14:textId="77777777" w:rsidR="00682494" w:rsidRDefault="00682494">
      <w:pPr>
        <w:spacing w:line="240" w:lineRule="auto"/>
      </w:pPr>
      <w:r>
        <w:separator/>
      </w:r>
    </w:p>
  </w:endnote>
  <w:endnote w:type="continuationSeparator" w:id="0">
    <w:p w14:paraId="029FE659" w14:textId="77777777" w:rsidR="00682494" w:rsidRDefault="006824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Ex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5BFE6" w14:textId="77777777" w:rsidR="00AB5723" w:rsidRDefault="00AB5723">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9DE0F" w14:textId="77777777" w:rsidR="00AB5723" w:rsidRDefault="00682494">
    <w:pPr>
      <w:widowControl w:val="0"/>
      <w:spacing w:line="324" w:lineRule="auto"/>
      <w:rPr>
        <w:rFonts w:ascii="Calibri" w:eastAsia="Calibri" w:hAnsi="Calibri" w:cs="Calibri"/>
        <w:color w:val="000000"/>
        <w:sz w:val="14"/>
        <w:szCs w:val="14"/>
      </w:rPr>
    </w:pPr>
    <w:proofErr w:type="gramStart"/>
    <w:r>
      <w:rPr>
        <w:rFonts w:ascii="Calibri" w:eastAsia="Calibri" w:hAnsi="Calibri" w:cs="Calibri"/>
        <w:color w:val="000000"/>
        <w:sz w:val="14"/>
        <w:szCs w:val="14"/>
      </w:rPr>
      <w:t>Apotekarsocieteten</w:t>
    </w:r>
    <w:r>
      <w:rPr>
        <w:rFonts w:ascii="Exo" w:eastAsia="Exo" w:hAnsi="Exo" w:cs="Exo"/>
        <w:color w:val="000000"/>
        <w:sz w:val="12"/>
        <w:szCs w:val="12"/>
      </w:rPr>
      <w:t xml:space="preserve">  </w:t>
    </w:r>
    <w:r>
      <w:rPr>
        <w:color w:val="808080"/>
        <w:sz w:val="12"/>
        <w:szCs w:val="12"/>
      </w:rPr>
      <w:t>|</w:t>
    </w:r>
    <w:proofErr w:type="gramEnd"/>
    <w:r>
      <w:rPr>
        <w:rFonts w:ascii="Exo" w:eastAsia="Exo" w:hAnsi="Exo" w:cs="Exo"/>
        <w:color w:val="000000"/>
        <w:sz w:val="12"/>
        <w:szCs w:val="12"/>
      </w:rPr>
      <w:t xml:space="preserve">  </w:t>
    </w:r>
    <w:r>
      <w:rPr>
        <w:rFonts w:ascii="Calibri" w:eastAsia="Calibri" w:hAnsi="Calibri" w:cs="Calibri"/>
        <w:sz w:val="10"/>
        <w:szCs w:val="10"/>
      </w:rPr>
      <w:t>BESÖKSADRESS</w:t>
    </w:r>
    <w:r>
      <w:rPr>
        <w:rFonts w:ascii="Exo" w:eastAsia="Exo" w:hAnsi="Exo" w:cs="Exo"/>
        <w:color w:val="000000"/>
        <w:sz w:val="12"/>
        <w:szCs w:val="12"/>
      </w:rPr>
      <w:t xml:space="preserve"> </w:t>
    </w:r>
    <w:r>
      <w:rPr>
        <w:rFonts w:ascii="Calibri" w:eastAsia="Calibri" w:hAnsi="Calibri" w:cs="Calibri"/>
        <w:color w:val="000000"/>
        <w:sz w:val="14"/>
        <w:szCs w:val="14"/>
      </w:rPr>
      <w:t>Wallingatan 26 A, Stockholm</w:t>
    </w:r>
    <w:r>
      <w:rPr>
        <w:rFonts w:ascii="Exo" w:eastAsia="Exo" w:hAnsi="Exo" w:cs="Exo"/>
        <w:color w:val="000000"/>
        <w:sz w:val="12"/>
        <w:szCs w:val="12"/>
      </w:rPr>
      <w:t xml:space="preserve">  </w:t>
    </w:r>
    <w:r>
      <w:rPr>
        <w:color w:val="808080"/>
        <w:sz w:val="12"/>
        <w:szCs w:val="12"/>
      </w:rPr>
      <w:t>|</w:t>
    </w:r>
    <w:r>
      <w:rPr>
        <w:rFonts w:ascii="Exo" w:eastAsia="Exo" w:hAnsi="Exo" w:cs="Exo"/>
        <w:color w:val="000000"/>
        <w:sz w:val="12"/>
        <w:szCs w:val="12"/>
      </w:rPr>
      <w:t xml:space="preserve">  </w:t>
    </w:r>
    <w:r>
      <w:rPr>
        <w:rFonts w:ascii="Calibri" w:eastAsia="Calibri" w:hAnsi="Calibri" w:cs="Calibri"/>
        <w:sz w:val="10"/>
        <w:szCs w:val="10"/>
      </w:rPr>
      <w:t>UTDELNINGSADRESS</w:t>
    </w:r>
    <w:r>
      <w:rPr>
        <w:rFonts w:ascii="Exo" w:eastAsia="Exo" w:hAnsi="Exo" w:cs="Exo"/>
        <w:color w:val="000000"/>
        <w:sz w:val="12"/>
        <w:szCs w:val="12"/>
      </w:rPr>
      <w:t xml:space="preserve"> </w:t>
    </w:r>
    <w:r>
      <w:rPr>
        <w:rFonts w:ascii="Calibri" w:eastAsia="Calibri" w:hAnsi="Calibri" w:cs="Calibri"/>
        <w:color w:val="000000"/>
        <w:sz w:val="14"/>
        <w:szCs w:val="14"/>
      </w:rPr>
      <w:t>Box 1136, 111 81 Stockholm</w:t>
    </w:r>
    <w:r>
      <w:rPr>
        <w:rFonts w:ascii="Exo" w:eastAsia="Exo" w:hAnsi="Exo" w:cs="Exo"/>
        <w:color w:val="000000"/>
        <w:sz w:val="12"/>
        <w:szCs w:val="12"/>
      </w:rPr>
      <w:t xml:space="preserve">  </w:t>
    </w:r>
    <w:r>
      <w:rPr>
        <w:color w:val="808080"/>
        <w:sz w:val="12"/>
        <w:szCs w:val="12"/>
      </w:rPr>
      <w:t>|</w:t>
    </w:r>
    <w:r>
      <w:rPr>
        <w:rFonts w:ascii="Exo" w:eastAsia="Exo" w:hAnsi="Exo" w:cs="Exo"/>
        <w:color w:val="000000"/>
        <w:sz w:val="12"/>
        <w:szCs w:val="12"/>
      </w:rPr>
      <w:t xml:space="preserve"> </w:t>
    </w:r>
    <w:r>
      <w:rPr>
        <w:rFonts w:ascii="Calibri" w:eastAsia="Calibri" w:hAnsi="Calibri" w:cs="Calibri"/>
        <w:color w:val="000000"/>
        <w:sz w:val="14"/>
        <w:szCs w:val="14"/>
      </w:rPr>
      <w:t>www.apotekarsocieteten.se</w:t>
    </w:r>
    <w:r>
      <w:rPr>
        <w:rFonts w:ascii="Exo" w:eastAsia="Exo" w:hAnsi="Exo" w:cs="Exo"/>
        <w:color w:val="000000"/>
        <w:sz w:val="12"/>
        <w:szCs w:val="12"/>
      </w:rPr>
      <w:t xml:space="preserve"> </w:t>
    </w:r>
    <w:r>
      <w:rPr>
        <w:rFonts w:ascii="Calibri" w:eastAsia="Calibri" w:hAnsi="Calibri" w:cs="Calibri"/>
        <w:color w:val="000000"/>
        <w:sz w:val="14"/>
        <w:szCs w:val="14"/>
      </w:rPr>
      <w:t xml:space="preserve"> </w:t>
    </w:r>
  </w:p>
  <w:p w14:paraId="71D88DFC" w14:textId="77777777" w:rsidR="00AB5723" w:rsidRDefault="00682494">
    <w:pPr>
      <w:pBdr>
        <w:top w:val="nil"/>
        <w:left w:val="nil"/>
        <w:bottom w:val="nil"/>
        <w:right w:val="nil"/>
        <w:between w:val="nil"/>
      </w:pBdr>
      <w:tabs>
        <w:tab w:val="center" w:pos="4536"/>
        <w:tab w:val="right" w:pos="9072"/>
      </w:tabs>
      <w:rPr>
        <w:rFonts w:ascii="Calibri" w:eastAsia="Calibri" w:hAnsi="Calibri" w:cs="Calibri"/>
        <w:color w:val="000000"/>
        <w:sz w:val="14"/>
        <w:szCs w:val="14"/>
      </w:rPr>
    </w:pPr>
    <w:r>
      <w:rPr>
        <w:rFonts w:ascii="Calibri" w:eastAsia="Calibri" w:hAnsi="Calibri" w:cs="Calibri"/>
        <w:color w:val="000000"/>
        <w:sz w:val="10"/>
        <w:szCs w:val="10"/>
      </w:rPr>
      <w:t>TELEFON</w:t>
    </w:r>
    <w:r>
      <w:rPr>
        <w:rFonts w:ascii="Exo" w:eastAsia="Exo" w:hAnsi="Exo" w:cs="Exo"/>
        <w:color w:val="000000"/>
      </w:rPr>
      <w:t xml:space="preserve"> </w:t>
    </w:r>
    <w:r>
      <w:rPr>
        <w:rFonts w:ascii="Calibri" w:eastAsia="Calibri" w:hAnsi="Calibri" w:cs="Calibri"/>
        <w:color w:val="000000"/>
        <w:sz w:val="14"/>
        <w:szCs w:val="14"/>
      </w:rPr>
      <w:t xml:space="preserve">08-723 50 </w:t>
    </w:r>
    <w:proofErr w:type="gramStart"/>
    <w:r>
      <w:rPr>
        <w:rFonts w:ascii="Calibri" w:eastAsia="Calibri" w:hAnsi="Calibri" w:cs="Calibri"/>
        <w:color w:val="000000"/>
        <w:sz w:val="14"/>
        <w:szCs w:val="14"/>
      </w:rPr>
      <w:t>00</w:t>
    </w:r>
    <w:r>
      <w:rPr>
        <w:rFonts w:ascii="Exo" w:eastAsia="Exo" w:hAnsi="Exo" w:cs="Exo"/>
        <w:color w:val="000000"/>
        <w:sz w:val="12"/>
        <w:szCs w:val="12"/>
      </w:rPr>
      <w:t xml:space="preserve">  </w:t>
    </w:r>
    <w:r>
      <w:rPr>
        <w:color w:val="808080"/>
        <w:sz w:val="12"/>
        <w:szCs w:val="12"/>
      </w:rPr>
      <w:t>|</w:t>
    </w:r>
    <w:proofErr w:type="gramEnd"/>
    <w:r>
      <w:rPr>
        <w:rFonts w:ascii="Exo" w:eastAsia="Exo" w:hAnsi="Exo" w:cs="Exo"/>
        <w:color w:val="000000"/>
        <w:sz w:val="12"/>
        <w:szCs w:val="12"/>
      </w:rPr>
      <w:t xml:space="preserve">  </w:t>
    </w:r>
    <w:r>
      <w:rPr>
        <w:rFonts w:ascii="Calibri" w:eastAsia="Calibri" w:hAnsi="Calibri" w:cs="Calibri"/>
        <w:color w:val="000000"/>
        <w:sz w:val="10"/>
        <w:szCs w:val="10"/>
      </w:rPr>
      <w:t>FAX</w:t>
    </w:r>
    <w:r>
      <w:rPr>
        <w:rFonts w:ascii="Exo" w:eastAsia="Exo" w:hAnsi="Exo" w:cs="Exo"/>
        <w:color w:val="000000"/>
      </w:rPr>
      <w:t xml:space="preserve"> </w:t>
    </w:r>
    <w:r>
      <w:rPr>
        <w:rFonts w:ascii="Calibri" w:eastAsia="Calibri" w:hAnsi="Calibri" w:cs="Calibri"/>
        <w:color w:val="000000"/>
        <w:sz w:val="14"/>
        <w:szCs w:val="14"/>
      </w:rPr>
      <w:t>08-20 55 11</w:t>
    </w:r>
    <w:r>
      <w:rPr>
        <w:rFonts w:ascii="Exo" w:eastAsia="Exo" w:hAnsi="Exo" w:cs="Exo"/>
        <w:color w:val="000000"/>
        <w:sz w:val="12"/>
        <w:szCs w:val="12"/>
      </w:rPr>
      <w:t xml:space="preserve">  </w:t>
    </w:r>
    <w:r>
      <w:rPr>
        <w:color w:val="808080"/>
        <w:sz w:val="12"/>
        <w:szCs w:val="12"/>
      </w:rPr>
      <w:t>|</w:t>
    </w:r>
    <w:r>
      <w:rPr>
        <w:rFonts w:ascii="Exo" w:eastAsia="Exo" w:hAnsi="Exo" w:cs="Exo"/>
        <w:color w:val="000000"/>
        <w:sz w:val="12"/>
        <w:szCs w:val="12"/>
      </w:rPr>
      <w:t xml:space="preserve">  </w:t>
    </w:r>
    <w:r>
      <w:rPr>
        <w:rFonts w:ascii="Calibri" w:eastAsia="Calibri" w:hAnsi="Calibri" w:cs="Calibri"/>
        <w:color w:val="000000"/>
        <w:sz w:val="10"/>
        <w:szCs w:val="10"/>
      </w:rPr>
      <w:t>E-POST</w:t>
    </w:r>
    <w:r>
      <w:rPr>
        <w:rFonts w:ascii="Exo" w:eastAsia="Exo" w:hAnsi="Exo" w:cs="Exo"/>
        <w:color w:val="000000"/>
        <w:sz w:val="12"/>
        <w:szCs w:val="12"/>
      </w:rPr>
      <w:t xml:space="preserve"> </w:t>
    </w:r>
    <w:r>
      <w:rPr>
        <w:rFonts w:ascii="Calibri" w:eastAsia="Calibri" w:hAnsi="Calibri" w:cs="Calibri"/>
        <w:color w:val="000000"/>
        <w:sz w:val="14"/>
        <w:szCs w:val="14"/>
      </w:rPr>
      <w:t>info@apotekarsocieteten.se</w:t>
    </w:r>
    <w:r>
      <w:rPr>
        <w:rFonts w:ascii="Exo" w:eastAsia="Exo" w:hAnsi="Exo" w:cs="Exo"/>
        <w:color w:val="000000"/>
        <w:sz w:val="12"/>
        <w:szCs w:val="12"/>
      </w:rPr>
      <w:t xml:space="preserve">  </w:t>
    </w:r>
    <w:r>
      <w:rPr>
        <w:color w:val="808080"/>
        <w:sz w:val="12"/>
        <w:szCs w:val="12"/>
      </w:rPr>
      <w:t>|</w:t>
    </w:r>
    <w:r>
      <w:rPr>
        <w:rFonts w:ascii="Exo" w:eastAsia="Exo" w:hAnsi="Exo" w:cs="Exo"/>
        <w:color w:val="000000"/>
        <w:sz w:val="12"/>
        <w:szCs w:val="12"/>
      </w:rPr>
      <w:t xml:space="preserve">  </w:t>
    </w:r>
    <w:r>
      <w:rPr>
        <w:rFonts w:ascii="Calibri" w:eastAsia="Calibri" w:hAnsi="Calibri" w:cs="Calibri"/>
        <w:color w:val="000000"/>
        <w:sz w:val="10"/>
        <w:szCs w:val="10"/>
      </w:rPr>
      <w:t>BANKGIRO</w:t>
    </w:r>
    <w:r>
      <w:rPr>
        <w:rFonts w:ascii="Exo" w:eastAsia="Exo" w:hAnsi="Exo" w:cs="Exo"/>
        <w:color w:val="000000"/>
      </w:rPr>
      <w:t xml:space="preserve"> </w:t>
    </w:r>
    <w:r>
      <w:rPr>
        <w:rFonts w:ascii="Calibri" w:eastAsia="Calibri" w:hAnsi="Calibri" w:cs="Calibri"/>
        <w:color w:val="000000"/>
        <w:sz w:val="14"/>
        <w:szCs w:val="14"/>
      </w:rPr>
      <w:t>728-8129</w:t>
    </w:r>
    <w:r>
      <w:rPr>
        <w:rFonts w:ascii="Exo" w:eastAsia="Exo" w:hAnsi="Exo" w:cs="Exo"/>
        <w:color w:val="000000"/>
        <w:sz w:val="12"/>
        <w:szCs w:val="12"/>
      </w:rPr>
      <w:t xml:space="preserve">  </w:t>
    </w:r>
    <w:r>
      <w:rPr>
        <w:color w:val="808080"/>
        <w:sz w:val="12"/>
        <w:szCs w:val="12"/>
      </w:rPr>
      <w:t>|</w:t>
    </w:r>
    <w:r>
      <w:rPr>
        <w:rFonts w:ascii="Exo" w:eastAsia="Exo" w:hAnsi="Exo" w:cs="Exo"/>
        <w:color w:val="000000"/>
        <w:sz w:val="12"/>
        <w:szCs w:val="12"/>
      </w:rPr>
      <w:t xml:space="preserve"> </w:t>
    </w:r>
    <w:r>
      <w:rPr>
        <w:rFonts w:ascii="Calibri" w:eastAsia="Calibri" w:hAnsi="Calibri" w:cs="Calibri"/>
        <w:color w:val="000000"/>
        <w:sz w:val="10"/>
        <w:szCs w:val="10"/>
      </w:rPr>
      <w:t>ORGANISATIONSNUMMER</w:t>
    </w:r>
    <w:r>
      <w:rPr>
        <w:rFonts w:ascii="Exo" w:eastAsia="Exo" w:hAnsi="Exo" w:cs="Exo"/>
        <w:color w:val="000000"/>
      </w:rPr>
      <w:t xml:space="preserve"> </w:t>
    </w:r>
    <w:r>
      <w:rPr>
        <w:rFonts w:ascii="Calibri" w:eastAsia="Calibri" w:hAnsi="Calibri" w:cs="Calibri"/>
        <w:color w:val="000000"/>
        <w:sz w:val="14"/>
        <w:szCs w:val="14"/>
      </w:rPr>
      <w:t>802000-1577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5AF77" w14:textId="77777777" w:rsidR="00AB5723" w:rsidRDefault="00AB5723">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BE283" w14:textId="77777777" w:rsidR="00682494" w:rsidRDefault="00682494">
      <w:pPr>
        <w:spacing w:line="240" w:lineRule="auto"/>
      </w:pPr>
      <w:r>
        <w:separator/>
      </w:r>
    </w:p>
  </w:footnote>
  <w:footnote w:type="continuationSeparator" w:id="0">
    <w:p w14:paraId="1C389E3A" w14:textId="77777777" w:rsidR="00682494" w:rsidRDefault="006824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837A0" w14:textId="77777777" w:rsidR="00AB5723" w:rsidRDefault="00682494">
    <w:pPr>
      <w:pBdr>
        <w:top w:val="nil"/>
        <w:left w:val="nil"/>
        <w:bottom w:val="nil"/>
        <w:right w:val="nil"/>
        <w:between w:val="nil"/>
      </w:pBdr>
      <w:tabs>
        <w:tab w:val="center" w:pos="4536"/>
        <w:tab w:val="right" w:pos="9072"/>
      </w:tabs>
      <w:rPr>
        <w:color w:val="000000"/>
      </w:rPr>
    </w:pPr>
    <w:r>
      <w:rPr>
        <w:noProof/>
        <w:color w:val="000000"/>
      </w:rPr>
      <mc:AlternateContent>
        <mc:Choice Requires="wpg">
          <w:drawing>
            <wp:anchor distT="0" distB="0" distL="0" distR="0" simplePos="0" relativeHeight="251660288" behindDoc="0" locked="0" layoutInCell="1" hidden="0" allowOverlap="1" wp14:anchorId="2B0DDD7B" wp14:editId="4DF689BB">
              <wp:simplePos x="0" y="0"/>
              <wp:positionH relativeFrom="page">
                <wp:align>right</wp:align>
              </wp:positionH>
              <wp:positionV relativeFrom="page">
                <wp:align>top</wp:align>
              </wp:positionV>
              <wp:extent cx="1024890" cy="342900"/>
              <wp:effectExtent l="0" t="0" r="0" b="0"/>
              <wp:wrapNone/>
              <wp:docPr id="1917232201" name="Rektangel 1917232201" descr="Begränsad delning"/>
              <wp:cNvGraphicFramePr/>
              <a:graphic xmlns:a="http://schemas.openxmlformats.org/drawingml/2006/main">
                <a:graphicData uri="http://schemas.microsoft.com/office/word/2010/wordprocessingShape">
                  <wps:wsp>
                    <wps:cNvSpPr/>
                    <wps:spPr>
                      <a:xfrm>
                        <a:off x="4838318" y="3613313"/>
                        <a:ext cx="1015365" cy="333375"/>
                      </a:xfrm>
                      <a:prstGeom prst="rect">
                        <a:avLst/>
                      </a:prstGeom>
                      <a:noFill/>
                      <a:ln>
                        <a:noFill/>
                      </a:ln>
                    </wps:spPr>
                    <wps:txbx>
                      <w:txbxContent>
                        <w:p w14:paraId="203552E0" w14:textId="77777777" w:rsidR="00AB5723" w:rsidRDefault="00682494">
                          <w:pPr>
                            <w:spacing w:line="275" w:lineRule="auto"/>
                            <w:textDirection w:val="btLr"/>
                          </w:pPr>
                          <w:r>
                            <w:rPr>
                              <w:rFonts w:ascii="Calibri" w:eastAsia="Calibri" w:hAnsi="Calibri" w:cs="Calibri"/>
                              <w:color w:val="000000"/>
                              <w:sz w:val="16"/>
                            </w:rPr>
                            <w:t>Begränsad delning</w:t>
                          </w:r>
                        </w:p>
                      </w:txbxContent>
                    </wps:txbx>
                    <wps:bodyPr spcFirstLastPara="1" wrap="square" lIns="0" tIns="190500" rIns="25400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align>right</wp:align>
              </wp:positionH>
              <wp:positionV relativeFrom="page">
                <wp:align>top</wp:align>
              </wp:positionV>
              <wp:extent cx="1024890" cy="342900"/>
              <wp:effectExtent b="0" l="0" r="0" t="0"/>
              <wp:wrapNone/>
              <wp:docPr descr="Begränsad delning" id="1917232201" name="image2.png"/>
              <a:graphic>
                <a:graphicData uri="http://schemas.openxmlformats.org/drawingml/2006/picture">
                  <pic:pic>
                    <pic:nvPicPr>
                      <pic:cNvPr descr="Begränsad delning" id="0" name="image2.png"/>
                      <pic:cNvPicPr preferRelativeResize="0"/>
                    </pic:nvPicPr>
                    <pic:blipFill>
                      <a:blip r:embed="rId1"/>
                      <a:srcRect/>
                      <a:stretch>
                        <a:fillRect/>
                      </a:stretch>
                    </pic:blipFill>
                    <pic:spPr>
                      <a:xfrm>
                        <a:off x="0" y="0"/>
                        <a:ext cx="1024890" cy="3429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0FC1A" w14:textId="77777777" w:rsidR="00AB5723" w:rsidRDefault="00682494">
    <w:pPr>
      <w:pBdr>
        <w:top w:val="nil"/>
        <w:left w:val="nil"/>
        <w:bottom w:val="nil"/>
        <w:right w:val="nil"/>
        <w:between w:val="nil"/>
      </w:pBdr>
      <w:tabs>
        <w:tab w:val="center" w:pos="4536"/>
        <w:tab w:val="right" w:pos="9072"/>
      </w:tabs>
      <w:rPr>
        <w:color w:val="000000"/>
      </w:rPr>
    </w:pPr>
    <w:r>
      <w:rPr>
        <w:noProof/>
        <w:color w:val="000000"/>
      </w:rPr>
      <mc:AlternateContent>
        <mc:Choice Requires="wpg">
          <w:drawing>
            <wp:anchor distT="0" distB="0" distL="0" distR="0" simplePos="0" relativeHeight="251658240" behindDoc="0" locked="0" layoutInCell="1" hidden="0" allowOverlap="1" wp14:anchorId="060EA0CE" wp14:editId="7A3BB874">
              <wp:simplePos x="0" y="0"/>
              <wp:positionH relativeFrom="page">
                <wp:align>right</wp:align>
              </wp:positionH>
              <wp:positionV relativeFrom="page">
                <wp:align>top</wp:align>
              </wp:positionV>
              <wp:extent cx="1024890" cy="342900"/>
              <wp:effectExtent l="0" t="0" r="0" b="0"/>
              <wp:wrapNone/>
              <wp:docPr id="1917232202" name="Rektangel 1917232202" descr="Begränsad delning"/>
              <wp:cNvGraphicFramePr/>
              <a:graphic xmlns:a="http://schemas.openxmlformats.org/drawingml/2006/main">
                <a:graphicData uri="http://schemas.microsoft.com/office/word/2010/wordprocessingShape">
                  <wps:wsp>
                    <wps:cNvSpPr/>
                    <wps:spPr>
                      <a:xfrm>
                        <a:off x="4838318" y="3613313"/>
                        <a:ext cx="1015365" cy="333375"/>
                      </a:xfrm>
                      <a:prstGeom prst="rect">
                        <a:avLst/>
                      </a:prstGeom>
                      <a:noFill/>
                      <a:ln>
                        <a:noFill/>
                      </a:ln>
                    </wps:spPr>
                    <wps:txbx>
                      <w:txbxContent>
                        <w:p w14:paraId="10B43766" w14:textId="77777777" w:rsidR="00AB5723" w:rsidRDefault="00682494">
                          <w:pPr>
                            <w:spacing w:line="275" w:lineRule="auto"/>
                            <w:textDirection w:val="btLr"/>
                          </w:pPr>
                          <w:r>
                            <w:rPr>
                              <w:rFonts w:ascii="Calibri" w:eastAsia="Calibri" w:hAnsi="Calibri" w:cs="Calibri"/>
                              <w:color w:val="000000"/>
                              <w:sz w:val="16"/>
                            </w:rPr>
                            <w:t>Begränsad delning</w:t>
                          </w:r>
                        </w:p>
                      </w:txbxContent>
                    </wps:txbx>
                    <wps:bodyPr spcFirstLastPara="1" wrap="square" lIns="0" tIns="190500" rIns="25400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align>right</wp:align>
              </wp:positionH>
              <wp:positionV relativeFrom="page">
                <wp:align>top</wp:align>
              </wp:positionV>
              <wp:extent cx="1024890" cy="342900"/>
              <wp:effectExtent b="0" l="0" r="0" t="0"/>
              <wp:wrapNone/>
              <wp:docPr descr="Begränsad delning" id="1917232202" name="image3.png"/>
              <a:graphic>
                <a:graphicData uri="http://schemas.openxmlformats.org/drawingml/2006/picture">
                  <pic:pic>
                    <pic:nvPicPr>
                      <pic:cNvPr descr="Begränsad delning" id="0" name="image3.png"/>
                      <pic:cNvPicPr preferRelativeResize="0"/>
                    </pic:nvPicPr>
                    <pic:blipFill>
                      <a:blip r:embed="rId1"/>
                      <a:srcRect/>
                      <a:stretch>
                        <a:fillRect/>
                      </a:stretch>
                    </pic:blipFill>
                    <pic:spPr>
                      <a:xfrm>
                        <a:off x="0" y="0"/>
                        <a:ext cx="1024890" cy="342900"/>
                      </a:xfrm>
                      <a:prstGeom prst="rect"/>
                      <a:ln/>
                    </pic:spPr>
                  </pic:pic>
                </a:graphicData>
              </a:graphic>
            </wp:anchor>
          </w:drawing>
        </mc:Fallback>
      </mc:AlternateContent>
    </w:r>
    <w:r>
      <w:rPr>
        <w:noProof/>
        <w:color w:val="000000"/>
      </w:rPr>
      <w:drawing>
        <wp:inline distT="0" distB="0" distL="0" distR="0" wp14:anchorId="60202E21" wp14:editId="4D9688B8">
          <wp:extent cx="2938780" cy="510540"/>
          <wp:effectExtent l="0" t="0" r="0" b="0"/>
          <wp:docPr id="1917232203" name="image4.png" descr="APS_logo_1_taglineSE"/>
          <wp:cNvGraphicFramePr/>
          <a:graphic xmlns:a="http://schemas.openxmlformats.org/drawingml/2006/main">
            <a:graphicData uri="http://schemas.openxmlformats.org/drawingml/2006/picture">
              <pic:pic xmlns:pic="http://schemas.openxmlformats.org/drawingml/2006/picture">
                <pic:nvPicPr>
                  <pic:cNvPr id="0" name="image4.png" descr="APS_logo_1_taglineSE"/>
                  <pic:cNvPicPr preferRelativeResize="0"/>
                </pic:nvPicPr>
                <pic:blipFill>
                  <a:blip r:embed="rId2"/>
                  <a:srcRect/>
                  <a:stretch>
                    <a:fillRect/>
                  </a:stretch>
                </pic:blipFill>
                <pic:spPr>
                  <a:xfrm>
                    <a:off x="0" y="0"/>
                    <a:ext cx="2938780" cy="51054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33EA" w14:textId="77777777" w:rsidR="00AB5723" w:rsidRDefault="00682494">
    <w:pPr>
      <w:pBdr>
        <w:top w:val="nil"/>
        <w:left w:val="nil"/>
        <w:bottom w:val="nil"/>
        <w:right w:val="nil"/>
        <w:between w:val="nil"/>
      </w:pBdr>
      <w:tabs>
        <w:tab w:val="center" w:pos="4536"/>
        <w:tab w:val="right" w:pos="9072"/>
      </w:tabs>
      <w:rPr>
        <w:color w:val="000000"/>
      </w:rPr>
    </w:pPr>
    <w:r>
      <w:rPr>
        <w:noProof/>
        <w:color w:val="000000"/>
      </w:rPr>
      <mc:AlternateContent>
        <mc:Choice Requires="wpg">
          <w:drawing>
            <wp:anchor distT="0" distB="0" distL="0" distR="0" simplePos="0" relativeHeight="251659264" behindDoc="0" locked="0" layoutInCell="1" hidden="0" allowOverlap="1" wp14:anchorId="2307E7CB" wp14:editId="01540E46">
              <wp:simplePos x="0" y="0"/>
              <wp:positionH relativeFrom="page">
                <wp:align>right</wp:align>
              </wp:positionH>
              <wp:positionV relativeFrom="page">
                <wp:align>top</wp:align>
              </wp:positionV>
              <wp:extent cx="1024890" cy="342900"/>
              <wp:effectExtent l="0" t="0" r="0" b="0"/>
              <wp:wrapNone/>
              <wp:docPr id="1917232200" name="Rektangel 1917232200" descr="Begränsad delning"/>
              <wp:cNvGraphicFramePr/>
              <a:graphic xmlns:a="http://schemas.openxmlformats.org/drawingml/2006/main">
                <a:graphicData uri="http://schemas.microsoft.com/office/word/2010/wordprocessingShape">
                  <wps:wsp>
                    <wps:cNvSpPr/>
                    <wps:spPr>
                      <a:xfrm>
                        <a:off x="4838318" y="3613313"/>
                        <a:ext cx="1015365" cy="333375"/>
                      </a:xfrm>
                      <a:prstGeom prst="rect">
                        <a:avLst/>
                      </a:prstGeom>
                      <a:noFill/>
                      <a:ln>
                        <a:noFill/>
                      </a:ln>
                    </wps:spPr>
                    <wps:txbx>
                      <w:txbxContent>
                        <w:p w14:paraId="4FE1ED2A" w14:textId="77777777" w:rsidR="00AB5723" w:rsidRDefault="00682494">
                          <w:pPr>
                            <w:spacing w:line="275" w:lineRule="auto"/>
                            <w:textDirection w:val="btLr"/>
                          </w:pPr>
                          <w:r>
                            <w:rPr>
                              <w:rFonts w:ascii="Calibri" w:eastAsia="Calibri" w:hAnsi="Calibri" w:cs="Calibri"/>
                              <w:color w:val="000000"/>
                              <w:sz w:val="16"/>
                            </w:rPr>
                            <w:t>Begränsad delning</w:t>
                          </w:r>
                        </w:p>
                      </w:txbxContent>
                    </wps:txbx>
                    <wps:bodyPr spcFirstLastPara="1" wrap="square" lIns="0" tIns="190500" rIns="25400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align>right</wp:align>
              </wp:positionH>
              <wp:positionV relativeFrom="page">
                <wp:align>top</wp:align>
              </wp:positionV>
              <wp:extent cx="1024890" cy="342900"/>
              <wp:effectExtent b="0" l="0" r="0" t="0"/>
              <wp:wrapNone/>
              <wp:docPr descr="Begränsad delning" id="1917232200" name="image1.png"/>
              <a:graphic>
                <a:graphicData uri="http://schemas.openxmlformats.org/drawingml/2006/picture">
                  <pic:pic>
                    <pic:nvPicPr>
                      <pic:cNvPr descr="Begränsad delning" id="0" name="image1.png"/>
                      <pic:cNvPicPr preferRelativeResize="0"/>
                    </pic:nvPicPr>
                    <pic:blipFill>
                      <a:blip r:embed="rId1"/>
                      <a:srcRect/>
                      <a:stretch>
                        <a:fillRect/>
                      </a:stretch>
                    </pic:blipFill>
                    <pic:spPr>
                      <a:xfrm>
                        <a:off x="0" y="0"/>
                        <a:ext cx="1024890" cy="34290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723"/>
    <w:rsid w:val="00682494"/>
    <w:rsid w:val="00AB5723"/>
    <w:rsid w:val="00ED2D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DA559"/>
  <w15:docId w15:val="{6FCD936E-D780-4B2D-909B-82984873B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SE"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240"/>
      <w:outlineLvl w:val="0"/>
    </w:pPr>
    <w:rPr>
      <w:rFonts w:ascii="Calibri" w:eastAsia="Calibri" w:hAnsi="Calibri" w:cs="Calibri"/>
      <w:color w:val="366091"/>
    </w:rPr>
  </w:style>
  <w:style w:type="paragraph" w:styleId="Rubrik2">
    <w:name w:val="heading 2"/>
    <w:basedOn w:val="Normal"/>
    <w:next w:val="Normal"/>
    <w:uiPriority w:val="9"/>
    <w:unhideWhenUsed/>
    <w:qFormat/>
    <w:pPr>
      <w:keepNext/>
      <w:keepLines/>
      <w:spacing w:before="40"/>
      <w:outlineLvl w:val="1"/>
    </w:pPr>
    <w:rPr>
      <w:rFonts w:ascii="Calibri" w:eastAsia="Calibri" w:hAnsi="Calibri" w:cs="Calibri"/>
      <w:color w:val="366091"/>
      <w:sz w:val="26"/>
      <w:szCs w:val="26"/>
    </w:rPr>
  </w:style>
  <w:style w:type="paragraph" w:styleId="Rubrik3">
    <w:name w:val="heading 3"/>
    <w:basedOn w:val="Normal"/>
    <w:next w:val="Normal"/>
    <w:uiPriority w:val="9"/>
    <w:semiHidden/>
    <w:unhideWhenUsed/>
    <w:qFormat/>
    <w:pPr>
      <w:keepNext/>
      <w:keepLines/>
      <w:spacing w:before="40"/>
      <w:outlineLvl w:val="2"/>
    </w:pPr>
    <w:rPr>
      <w:rFonts w:ascii="Calibri" w:eastAsia="Calibri" w:hAnsi="Calibri" w:cs="Calibri"/>
      <w:color w:val="243F61"/>
      <w:sz w:val="24"/>
      <w:szCs w:val="24"/>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nk">
    <w:name w:val="Hyperlink"/>
    <w:basedOn w:val="Standardstycketeckensnitt"/>
    <w:uiPriority w:val="99"/>
    <w:unhideWhenUsed/>
    <w:rsid w:val="007D1E73"/>
    <w:rPr>
      <w:color w:val="0000FF" w:themeColor="hyperlink"/>
      <w:u w:val="single"/>
    </w:rPr>
  </w:style>
  <w:style w:type="character" w:styleId="Olstomnmnande">
    <w:name w:val="Unresolved Mention"/>
    <w:basedOn w:val="Standardstycketeckensnitt"/>
    <w:uiPriority w:val="99"/>
    <w:semiHidden/>
    <w:unhideWhenUsed/>
    <w:rsid w:val="007D1E73"/>
    <w:rPr>
      <w:color w:val="605E5C"/>
      <w:shd w:val="clear" w:color="auto" w:fill="E1DFDD"/>
    </w:rPr>
  </w:style>
  <w:style w:type="character" w:styleId="Kommentarsreferens">
    <w:name w:val="annotation reference"/>
    <w:basedOn w:val="Standardstycketeckensnitt"/>
    <w:uiPriority w:val="99"/>
    <w:semiHidden/>
    <w:unhideWhenUsed/>
    <w:rsid w:val="007D1E73"/>
    <w:rPr>
      <w:sz w:val="16"/>
      <w:szCs w:val="16"/>
    </w:rPr>
  </w:style>
  <w:style w:type="paragraph" w:styleId="Kommentarer">
    <w:name w:val="annotation text"/>
    <w:basedOn w:val="Normal"/>
    <w:link w:val="KommentarerChar"/>
    <w:uiPriority w:val="99"/>
    <w:semiHidden/>
    <w:unhideWhenUsed/>
    <w:rsid w:val="007D1E73"/>
    <w:pPr>
      <w:spacing w:line="240" w:lineRule="auto"/>
    </w:pPr>
    <w:rPr>
      <w:sz w:val="20"/>
      <w:szCs w:val="20"/>
    </w:rPr>
  </w:style>
  <w:style w:type="character" w:customStyle="1" w:styleId="KommentarerChar">
    <w:name w:val="Kommentarer Char"/>
    <w:basedOn w:val="Standardstycketeckensnitt"/>
    <w:link w:val="Kommentarer"/>
    <w:uiPriority w:val="99"/>
    <w:semiHidden/>
    <w:rsid w:val="007D1E73"/>
    <w:rPr>
      <w:sz w:val="20"/>
      <w:szCs w:val="20"/>
    </w:rPr>
  </w:style>
  <w:style w:type="paragraph" w:styleId="Kommentarsmne">
    <w:name w:val="annotation subject"/>
    <w:basedOn w:val="Kommentarer"/>
    <w:next w:val="Kommentarer"/>
    <w:link w:val="KommentarsmneChar"/>
    <w:uiPriority w:val="99"/>
    <w:semiHidden/>
    <w:unhideWhenUsed/>
    <w:rsid w:val="007D1E73"/>
    <w:rPr>
      <w:b/>
      <w:bCs/>
    </w:rPr>
  </w:style>
  <w:style w:type="character" w:customStyle="1" w:styleId="KommentarsmneChar">
    <w:name w:val="Kommentarsämne Char"/>
    <w:basedOn w:val="KommentarerChar"/>
    <w:link w:val="Kommentarsmne"/>
    <w:uiPriority w:val="99"/>
    <w:semiHidden/>
    <w:rsid w:val="007D1E73"/>
    <w:rPr>
      <w:b/>
      <w:bCs/>
      <w:sz w:val="20"/>
      <w:szCs w:val="20"/>
    </w:rPr>
  </w:style>
  <w:style w:type="character" w:styleId="AnvndHyperlnk">
    <w:name w:val="FollowedHyperlink"/>
    <w:basedOn w:val="Standardstycketeckensnitt"/>
    <w:uiPriority w:val="99"/>
    <w:semiHidden/>
    <w:unhideWhenUsed/>
    <w:rsid w:val="00EE6BF6"/>
    <w:rPr>
      <w:color w:val="800080" w:themeColor="followedHyperlink"/>
      <w:u w:val="single"/>
    </w:rPr>
  </w:style>
  <w:style w:type="character" w:customStyle="1" w:styleId="apple-converted-space">
    <w:name w:val="apple-converted-space"/>
    <w:basedOn w:val="Standardstycketeckensnitt"/>
    <w:rsid w:val="00C054AC"/>
  </w:style>
  <w:style w:type="paragraph" w:styleId="Liststycke">
    <w:name w:val="List Paragraph"/>
    <w:basedOn w:val="Normal"/>
    <w:uiPriority w:val="34"/>
    <w:qFormat/>
    <w:rsid w:val="00586B73"/>
    <w:pPr>
      <w:spacing w:line="240" w:lineRule="auto"/>
      <w:ind w:left="720"/>
      <w:contextualSpacing/>
    </w:pPr>
    <w:rPr>
      <w:rFonts w:asciiTheme="minorHAnsi" w:eastAsiaTheme="minorEastAsia" w:hAnsiTheme="minorHAnsi" w:cstheme="minorBidi"/>
      <w:sz w:val="24"/>
      <w:szCs w:val="24"/>
      <w:lang w:eastAsia="ja-JP"/>
    </w:rPr>
  </w:style>
  <w:style w:type="paragraph" w:styleId="Normalwebb">
    <w:name w:val="Normal (Web)"/>
    <w:basedOn w:val="Normal"/>
    <w:uiPriority w:val="99"/>
    <w:semiHidden/>
    <w:unhideWhenUsed/>
    <w:rsid w:val="00514E40"/>
    <w:pPr>
      <w:spacing w:before="100" w:beforeAutospacing="1" w:after="100" w:afterAutospacing="1" w:line="240" w:lineRule="auto"/>
    </w:pPr>
    <w:rPr>
      <w:rFonts w:ascii="Times New Roman" w:eastAsia="Times New Roman" w:hAnsi="Times New Roman" w:cs="Times New Roman"/>
      <w:sz w:val="24"/>
      <w:szCs w:val="24"/>
    </w:rPr>
  </w:style>
  <w:style w:type="character" w:styleId="Stark">
    <w:name w:val="Strong"/>
    <w:basedOn w:val="Standardstycketeckensnitt"/>
    <w:uiPriority w:val="22"/>
    <w:qFormat/>
    <w:rsid w:val="00DB3F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ahp.eu/education/synergy-masterclass/" TargetMode="External"/><Relationship Id="rId13" Type="http://schemas.openxmlformats.org/officeDocument/2006/relationships/hyperlink" Target="https://www.apotekarsocieteten.se/stipendier-och-priser/stipendier/"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urveymonkey.com/r/3MZVPT3" TargetMode="External"/><Relationship Id="rId12" Type="http://schemas.openxmlformats.org/officeDocument/2006/relationships/hyperlink" Target="https://www.lakemedelsakademin.se/utbildning-kurser/kalendariu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akemedelsakademin.se/produkt/vatsketerapi-nordisk-kurs-1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lakemedelsakademin.se/produkt/blandbarhet-av-intravenosa-lakemede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lakemedelsakademin.se/produkt/gmp-i-sjukvarden-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gfoIiY+H/aOzDchXlrzDb4M78Q==">CgMxLjAyDmgubW16b3FrbzYwNGZ4OAByITF6MndMWkMwR2p6eEdkVHBJSlg5ZklON0xlT3JOTVRqaQ==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893</Words>
  <Characters>4736</Characters>
  <Application>Microsoft Office Word</Application>
  <DocSecurity>4</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Matts Balgård</dc:creator>
  <cp:lastModifiedBy>Matts Balgård</cp:lastModifiedBy>
  <cp:revision>2</cp:revision>
  <dcterms:created xsi:type="dcterms:W3CDTF">2024-10-18T08:28:00Z</dcterms:created>
  <dcterms:modified xsi:type="dcterms:W3CDTF">2024-10-18T08:28:00Z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7246a447,50f6b603,3b6a6ea6</vt:lpwstr>
  </property>
  <property fmtid="{D5CDD505-2E9C-101B-9397-08002B2CF9AE}" pid="3" name="ClassificationContentMarkingHeaderFontProps">
    <vt:lpwstr>#000000,8,Calibri</vt:lpwstr>
  </property>
  <property fmtid="{D5CDD505-2E9C-101B-9397-08002B2CF9AE}" pid="4" name="ClassificationContentMarkingHeaderText">
    <vt:lpwstr>Begränsad delning</vt:lpwstr>
  </property>
</Properties>
</file>