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15EB" w14:textId="77777777" w:rsidR="00B55563" w:rsidRPr="00B55563" w:rsidRDefault="00B55563" w:rsidP="00B55563">
      <w:pPr>
        <w:rPr>
          <w:rFonts w:asciiTheme="minorHAnsi" w:hAnsiTheme="minorHAnsi" w:cstheme="minorHAnsi"/>
          <w:sz w:val="24"/>
        </w:rPr>
      </w:pPr>
      <w:r w:rsidRPr="00B55563">
        <w:rPr>
          <w:rFonts w:asciiTheme="minorHAnsi" w:hAnsiTheme="minorHAnsi" w:cstheme="minorHAnsi"/>
          <w:b/>
          <w:bCs/>
          <w:color w:val="000000"/>
          <w:sz w:val="36"/>
          <w:szCs w:val="36"/>
        </w:rPr>
        <w:t>Stockholmskretsen </w:t>
      </w:r>
    </w:p>
    <w:p w14:paraId="6E1EC756" w14:textId="77777777" w:rsidR="00B55563" w:rsidRPr="00B55563" w:rsidRDefault="00B55563" w:rsidP="00B55563">
      <w:pPr>
        <w:rPr>
          <w:rFonts w:asciiTheme="minorHAnsi" w:hAnsiTheme="minorHAnsi" w:cstheme="minorHAnsi"/>
          <w:sz w:val="24"/>
        </w:rPr>
      </w:pPr>
    </w:p>
    <w:p w14:paraId="2DD22ED2" w14:textId="77777777" w:rsidR="00B55563" w:rsidRPr="00B55563" w:rsidRDefault="00B55563" w:rsidP="00B55563">
      <w:pPr>
        <w:rPr>
          <w:rFonts w:asciiTheme="minorHAnsi" w:hAnsiTheme="minorHAnsi" w:cstheme="minorHAnsi"/>
          <w:sz w:val="24"/>
        </w:rPr>
      </w:pPr>
      <w:r w:rsidRPr="00B55563">
        <w:rPr>
          <w:rFonts w:asciiTheme="minorHAnsi" w:hAnsiTheme="minorHAnsi" w:cstheme="minorHAnsi"/>
          <w:b/>
          <w:bCs/>
          <w:color w:val="000000"/>
          <w:sz w:val="36"/>
          <w:szCs w:val="36"/>
        </w:rPr>
        <w:t>Verksamhetsberättelse 2023/2024</w:t>
      </w:r>
    </w:p>
    <w:p w14:paraId="735AFC70" w14:textId="77777777" w:rsidR="00B55563" w:rsidRPr="00B55563" w:rsidRDefault="00B55563" w:rsidP="00B55563">
      <w:pPr>
        <w:rPr>
          <w:rFonts w:asciiTheme="minorHAnsi" w:hAnsiTheme="minorHAnsi" w:cstheme="minorHAnsi"/>
          <w:sz w:val="24"/>
        </w:rPr>
      </w:pPr>
    </w:p>
    <w:p w14:paraId="04933FD7" w14:textId="61F9DEED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Verksamhetsberättelsen omfattar perioden mellan respektive års årsmöten, dvs från den 2023-11-15 till den 2024-11</w:t>
      </w:r>
      <w:r w:rsidR="00CD3EA8" w:rsidRPr="00A331AB">
        <w:rPr>
          <w:rFonts w:asciiTheme="minorHAnsi" w:hAnsiTheme="minorHAnsi" w:cstheme="minorHAnsi"/>
          <w:color w:val="000000"/>
          <w:sz w:val="22"/>
          <w:szCs w:val="22"/>
        </w:rPr>
        <w:t>-15</w:t>
      </w:r>
      <w:r w:rsidRPr="00B5556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004C4FE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72060C5A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Medlemmar</w:t>
      </w:r>
    </w:p>
    <w:p w14:paraId="6D14CEDB" w14:textId="1D880901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Antalet medlemmar var</w:t>
      </w:r>
      <w:r w:rsidR="00CD3EA8"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 1058</w:t>
      </w: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331AB">
        <w:rPr>
          <w:rFonts w:asciiTheme="minorHAnsi" w:hAnsiTheme="minorHAnsi" w:cstheme="minorHAnsi"/>
          <w:color w:val="000000"/>
          <w:sz w:val="22"/>
          <w:szCs w:val="22"/>
        </w:rPr>
        <w:t>i n</w:t>
      </w:r>
      <w:r w:rsidRPr="00B55563">
        <w:rPr>
          <w:rFonts w:asciiTheme="minorHAnsi" w:hAnsiTheme="minorHAnsi" w:cstheme="minorHAnsi"/>
          <w:color w:val="000000"/>
          <w:sz w:val="22"/>
          <w:szCs w:val="22"/>
        </w:rPr>
        <w:t>ovember 2024 (förra året 1 503)</w:t>
      </w:r>
    </w:p>
    <w:p w14:paraId="525092A1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78161A0E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Styrelse och övriga funktionärer</w:t>
      </w:r>
    </w:p>
    <w:p w14:paraId="02F276B0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2ABFEB1F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Ordförande: Jessica Sommer </w:t>
      </w:r>
    </w:p>
    <w:p w14:paraId="1FABCC0C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Vice ordförande: Erika Larsson</w:t>
      </w:r>
    </w:p>
    <w:p w14:paraId="1CBFB34A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Sekreterare: Claes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Jagensjö</w:t>
      </w:r>
      <w:proofErr w:type="spellEnd"/>
    </w:p>
    <w:p w14:paraId="014DE9F0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25145DAD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Övriga ledamöter:</w:t>
      </w:r>
    </w:p>
    <w:p w14:paraId="195A8640" w14:textId="77777777" w:rsidR="00B55563" w:rsidRPr="00B55563" w:rsidRDefault="00B55563" w:rsidP="00B55563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Birgitta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Elfsson</w:t>
      </w:r>
      <w:proofErr w:type="spellEnd"/>
    </w:p>
    <w:p w14:paraId="40DD0068" w14:textId="77777777" w:rsidR="00B55563" w:rsidRPr="00B55563" w:rsidRDefault="00B55563" w:rsidP="00B55563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Holger von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Fircks</w:t>
      </w:r>
      <w:proofErr w:type="spellEnd"/>
    </w:p>
    <w:p w14:paraId="79656BFC" w14:textId="77777777" w:rsidR="00B55563" w:rsidRPr="00B55563" w:rsidRDefault="00B55563" w:rsidP="00B55563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Maria Frick</w:t>
      </w:r>
    </w:p>
    <w:p w14:paraId="42EC8EBE" w14:textId="77777777" w:rsidR="00B55563" w:rsidRPr="00B55563" w:rsidRDefault="00B55563" w:rsidP="00B55563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Jennifer Nilsson</w:t>
      </w:r>
    </w:p>
    <w:p w14:paraId="082CF3F5" w14:textId="77777777" w:rsidR="00B55563" w:rsidRPr="00B55563" w:rsidRDefault="00B55563" w:rsidP="00B55563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Johan Eklund</w:t>
      </w:r>
    </w:p>
    <w:p w14:paraId="3F97A4D1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379AC336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Revisor: Per Boström</w:t>
      </w:r>
    </w:p>
    <w:p w14:paraId="473FCDED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Revisorssuppleant: Alice Hörnell</w:t>
      </w:r>
    </w:p>
    <w:p w14:paraId="75CBD8BB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284683C2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Ledamöter i fullmäktige:</w:t>
      </w:r>
    </w:p>
    <w:p w14:paraId="34396CD7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Claes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Jagensjö</w:t>
      </w:r>
      <w:proofErr w:type="spellEnd"/>
    </w:p>
    <w:p w14:paraId="1A1132E6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Erika Larsson</w:t>
      </w:r>
    </w:p>
    <w:p w14:paraId="20DA5D46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Jessica Sommer</w:t>
      </w:r>
    </w:p>
    <w:p w14:paraId="74391759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Birgitta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Elfsson</w:t>
      </w:r>
      <w:proofErr w:type="spellEnd"/>
    </w:p>
    <w:p w14:paraId="4D41B821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Maria Frick</w:t>
      </w:r>
    </w:p>
    <w:p w14:paraId="6D419B22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Holger von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Fircks</w:t>
      </w:r>
      <w:proofErr w:type="spellEnd"/>
    </w:p>
    <w:p w14:paraId="7B95B728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39A076F6" w14:textId="68AAF28D" w:rsidR="00B55563" w:rsidRPr="00A331AB" w:rsidRDefault="00B55563" w:rsidP="00B555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Suppleanter i fullmäktige:</w:t>
      </w:r>
    </w:p>
    <w:p w14:paraId="012807C2" w14:textId="5A8DB9D0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Per Boström</w:t>
      </w:r>
    </w:p>
    <w:p w14:paraId="5C0097E7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Hanna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Justad</w:t>
      </w:r>
      <w:proofErr w:type="spellEnd"/>
    </w:p>
    <w:p w14:paraId="1DD05F46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Clary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Holtendal</w:t>
      </w:r>
      <w:proofErr w:type="spellEnd"/>
    </w:p>
    <w:p w14:paraId="5DE3B88D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Jennifer Nilsson</w:t>
      </w:r>
    </w:p>
    <w:p w14:paraId="042BD4F0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Eva Carlén</w:t>
      </w:r>
    </w:p>
    <w:p w14:paraId="2094BB41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Jonas Ohlsson</w:t>
      </w:r>
    </w:p>
    <w:p w14:paraId="04E06BB5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Anna Eriksson</w:t>
      </w:r>
    </w:p>
    <w:p w14:paraId="3090AFFC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39BC16FC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Valberedning (sammankallande): Hanna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Justad</w:t>
      </w:r>
      <w:proofErr w:type="spellEnd"/>
    </w:p>
    <w:p w14:paraId="7FCAA379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 xml:space="preserve">Valberedning (ledamöter): Clary </w:t>
      </w:r>
      <w:proofErr w:type="spellStart"/>
      <w:r w:rsidRPr="00B55563">
        <w:rPr>
          <w:rFonts w:asciiTheme="minorHAnsi" w:hAnsiTheme="minorHAnsi" w:cstheme="minorHAnsi"/>
          <w:color w:val="000000"/>
          <w:sz w:val="22"/>
          <w:szCs w:val="22"/>
        </w:rPr>
        <w:t>Holtendal</w:t>
      </w:r>
      <w:proofErr w:type="spellEnd"/>
      <w:r w:rsidRPr="00B55563">
        <w:rPr>
          <w:rFonts w:asciiTheme="minorHAnsi" w:hAnsiTheme="minorHAnsi" w:cstheme="minorHAnsi"/>
          <w:color w:val="000000"/>
          <w:sz w:val="22"/>
          <w:szCs w:val="22"/>
        </w:rPr>
        <w:t>, Anna Montgomery</w:t>
      </w:r>
    </w:p>
    <w:p w14:paraId="1BEE68AC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243250F3" w14:textId="29BFF44C" w:rsidR="00B55563" w:rsidRPr="00A331AB" w:rsidRDefault="00B55563" w:rsidP="00B5556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555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Styrelsearbetet</w:t>
      </w:r>
    </w:p>
    <w:p w14:paraId="440BC952" w14:textId="08BCA9E9" w:rsidR="00A11D2E" w:rsidRDefault="00A11D2E" w:rsidP="00B55563">
      <w:pPr>
        <w:rPr>
          <w:rFonts w:asciiTheme="minorHAnsi" w:hAnsiTheme="minorHAnsi" w:cstheme="minorHAnsi"/>
          <w:sz w:val="22"/>
          <w:szCs w:val="22"/>
        </w:rPr>
      </w:pPr>
      <w:r w:rsidRPr="00A331AB">
        <w:rPr>
          <w:rFonts w:asciiTheme="minorHAnsi" w:hAnsiTheme="minorHAnsi" w:cstheme="minorHAnsi"/>
          <w:sz w:val="22"/>
          <w:szCs w:val="22"/>
        </w:rPr>
        <w:lastRenderedPageBreak/>
        <w:t xml:space="preserve">Styrelsen har haft sex möten under verksamhetsåret, varav ett fysiskt och fem digitala möten. Styrelsen tackade av avgående ledamöter och välkomnade nya förtroendevalda vid en skiftesmiddag </w:t>
      </w:r>
      <w:r w:rsidR="00B40885" w:rsidRPr="00A331AB">
        <w:rPr>
          <w:rFonts w:asciiTheme="minorHAnsi" w:hAnsiTheme="minorHAnsi" w:cstheme="minorHAnsi"/>
          <w:sz w:val="22"/>
          <w:szCs w:val="22"/>
        </w:rPr>
        <w:t>den 25 januari.</w:t>
      </w:r>
    </w:p>
    <w:p w14:paraId="48CF0A50" w14:textId="41BA9D4D" w:rsidR="00A331AB" w:rsidRPr="00B55563" w:rsidRDefault="00A331AB" w:rsidP="00B555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Styrelsen har skickat in förslag för medlemsrekrytering till verksamhetschef Kristina Jern. </w:t>
      </w:r>
    </w:p>
    <w:p w14:paraId="725DCA33" w14:textId="77777777" w:rsidR="00B40885" w:rsidRPr="00A331AB" w:rsidRDefault="00B40885" w:rsidP="00B5556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A99934" w14:textId="2F3B2380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Genomförda aktiviteter</w:t>
      </w:r>
    </w:p>
    <w:p w14:paraId="5A6757B3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i/>
          <w:iCs/>
          <w:color w:val="000000"/>
          <w:sz w:val="22"/>
          <w:szCs w:val="22"/>
        </w:rPr>
        <w:t>Aktiviteter som genomförts, samarrangemang med sektioner eller andra</w:t>
      </w:r>
    </w:p>
    <w:p w14:paraId="499C58E0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942"/>
        <w:gridCol w:w="1205"/>
        <w:gridCol w:w="4009"/>
      </w:tblGrid>
      <w:tr w:rsidR="00A331AB" w:rsidRPr="00A331AB" w14:paraId="3162D971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A63F7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Aktivitet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9C55C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530F6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Antal deltagare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445B4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</w:t>
            </w:r>
            <w:proofErr w:type="spellEnd"/>
            <w:r w:rsidRPr="00B5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kommentarer</w:t>
            </w:r>
          </w:p>
        </w:tc>
      </w:tr>
      <w:tr w:rsidR="00A331AB" w:rsidRPr="00A331AB" w14:paraId="7B376948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DE358" w14:textId="0CC8917B" w:rsidR="00A331AB" w:rsidRPr="00B55563" w:rsidRDefault="00A331AB" w:rsidP="00A331AB">
            <w:pPr>
              <w:spacing w:after="20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Glöggmingel med levande musik och föreläsning om historien kring Glögg och Julmust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7653D" w14:textId="2F35AA2D" w:rsidR="00A331AB" w:rsidRPr="00B55563" w:rsidRDefault="00A331AB" w:rsidP="00A331AB">
            <w:pPr>
              <w:spacing w:after="20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dec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38676" w14:textId="5FC72BA2" w:rsidR="00A331AB" w:rsidRPr="00B55563" w:rsidRDefault="00A331AB" w:rsidP="00A331AB">
            <w:pPr>
              <w:spacing w:after="20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A5624" w14:textId="76E1DAD0" w:rsidR="00A331AB" w:rsidRPr="00B55563" w:rsidRDefault="00A331AB" w:rsidP="00A331AB">
            <w:pPr>
              <w:spacing w:after="20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Samarrangemang med Farmacihistoriska sektionen</w:t>
            </w:r>
          </w:p>
        </w:tc>
      </w:tr>
      <w:tr w:rsidR="00A331AB" w:rsidRPr="00A331AB" w14:paraId="32E62BC4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C8FBB" w14:textId="28EAFA2D" w:rsidR="00B55563" w:rsidRPr="00B55563" w:rsidRDefault="00B55563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Seminarium - Framtidens Apotek. Lars-Åke Söderlund </w:t>
            </w:r>
          </w:p>
          <w:p w14:paraId="0662BDF2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Samt paneldebatt med Lina Nordqvist (L) och Ulrika Westerlund (MP)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DAB8F" w14:textId="05E34E43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 </w:t>
            </w:r>
            <w:r w:rsid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B3ABB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8F11A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Samarrangemang med sektionen för Öppenvårdsfarmaci</w:t>
            </w:r>
          </w:p>
        </w:tc>
      </w:tr>
      <w:tr w:rsidR="00A331AB" w:rsidRPr="00A331AB" w14:paraId="25333E05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DE835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Dagens minneslucka (adventskalender)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237A9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1-24</w:t>
            </w:r>
            <w:proofErr w:type="gramEnd"/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E1247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01D5D" w14:textId="77777777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Fokus på farmacihistoriska ord inom det svenska språket</w:t>
            </w:r>
          </w:p>
        </w:tc>
      </w:tr>
      <w:tr w:rsidR="00A331AB" w:rsidRPr="00A331AB" w14:paraId="36CDAF65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F195D" w14:textId="39EEB376" w:rsidR="00B55563" w:rsidRPr="00B55563" w:rsidRDefault="00B55563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Framtidens apotek - </w:t>
            </w: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Riksdagsseminarium och paneldebatt</w:t>
            </w:r>
          </w:p>
          <w:p w14:paraId="3EDCCC91" w14:textId="77777777" w:rsidR="00B55563" w:rsidRPr="00B55563" w:rsidRDefault="00B55563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0B0F7" w14:textId="5CD52FED" w:rsidR="00B55563" w:rsidRPr="00B55563" w:rsidRDefault="00475ABF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15 feb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1C8DA" w14:textId="1C24C7F4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deltagare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DB4A1" w14:textId="77777777" w:rsidR="00B55563" w:rsidRPr="00A331AB" w:rsidRDefault="00B55563" w:rsidP="00B55563">
            <w:pPr>
              <w:spacing w:after="2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Samarrangemang med sektionen för Öppenvårdsfarmaci</w:t>
            </w:r>
          </w:p>
          <w:p w14:paraId="017313DD" w14:textId="1905BE7C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Mycket uppskattad tillställning med många politiker och representanter från apoteksbranschen närvarande</w:t>
            </w:r>
          </w:p>
        </w:tc>
      </w:tr>
      <w:tr w:rsidR="00A331AB" w:rsidRPr="00A331AB" w14:paraId="63B67953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E92AF" w14:textId="4AAC3DC0" w:rsidR="00B55563" w:rsidRPr="00B55563" w:rsidRDefault="00B55563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Pubquiz</w:t>
            </w:r>
            <w:proofErr w:type="spellEnd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 xml:space="preserve"> på Queens </w:t>
            </w:r>
            <w:proofErr w:type="spellStart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Head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DEC1D" w14:textId="3803FC23" w:rsidR="00B55563" w:rsidRPr="00B55563" w:rsidRDefault="00475ABF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21 feb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7D246" w14:textId="38D14E90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deltagare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ABB0C" w14:textId="77777777" w:rsidR="00B55563" w:rsidRPr="00B55563" w:rsidRDefault="00B55563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1AB" w:rsidRPr="00A331AB" w14:paraId="6A065019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9474E" w14:textId="5F59F926" w:rsidR="00B55563" w:rsidRPr="00B55563" w:rsidRDefault="00B55563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 xml:space="preserve">Framtidens Apotek – </w:t>
            </w:r>
            <w:proofErr w:type="spellStart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Pharmacy</w:t>
            </w:r>
            <w:proofErr w:type="spellEnd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First</w:t>
            </w:r>
            <w:proofErr w:type="spellEnd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: konceptet från Storbritannien med Professor Claire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17996" w14:textId="0E619F1A" w:rsidR="00B55563" w:rsidRPr="00B55563" w:rsidRDefault="00B55563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2722A" w14:textId="34685B7A" w:rsidR="00B55563" w:rsidRPr="00B55563" w:rsidRDefault="00475ABF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B55563"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deltagare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2AD11" w14:textId="0A80402E" w:rsidR="00B55563" w:rsidRPr="00B55563" w:rsidRDefault="00475ABF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Inspirerande och informativ föreläsning om hur farmaceuter jobbar med diagnostik och enklare förskrivning i anslutning till apotek i UK.</w:t>
            </w:r>
          </w:p>
        </w:tc>
      </w:tr>
      <w:tr w:rsidR="00A331AB" w:rsidRPr="00A331AB" w14:paraId="6F36D260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BB0A4" w14:textId="1DF2A029" w:rsidR="00B55563" w:rsidRPr="00B55563" w:rsidRDefault="00B55563" w:rsidP="00B5556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Apoteken mellan broarna – en historisk apoteksvandring i Gamla stan med Ola Flink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44A15" w14:textId="76BB5D18" w:rsidR="00B55563" w:rsidRPr="00B55563" w:rsidRDefault="00B55563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11 juni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B04E8" w14:textId="642A8B0A" w:rsidR="00B55563" w:rsidRPr="00B55563" w:rsidRDefault="00B55563" w:rsidP="00B55563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deltagare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82D18" w14:textId="0AB0FBA8" w:rsidR="00B55563" w:rsidRPr="00B55563" w:rsidRDefault="00BF3068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 xml:space="preserve">Trevlig vandring som avslutades på </w:t>
            </w:r>
            <w:proofErr w:type="spellStart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Engelen</w:t>
            </w:r>
            <w:proofErr w:type="spellEnd"/>
          </w:p>
        </w:tc>
      </w:tr>
      <w:tr w:rsidR="00A331AB" w:rsidRPr="00A331AB" w14:paraId="716A91F4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FD5D4" w14:textId="002B9425" w:rsidR="00B55563" w:rsidRPr="00A331AB" w:rsidRDefault="00B55563" w:rsidP="00B5556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Framtidens apotek – seminarium under Almedalsveckan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ADC09" w14:textId="7636C774" w:rsidR="00B55563" w:rsidRPr="00A331AB" w:rsidRDefault="00BF3068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27 juni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8440D" w14:textId="37133493" w:rsidR="00B55563" w:rsidRPr="00A331AB" w:rsidRDefault="00BF3068" w:rsidP="00B55563">
            <w:pPr>
              <w:spacing w:after="2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 deltagare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D9D69" w14:textId="77777777" w:rsidR="00B55563" w:rsidRPr="00A331AB" w:rsidRDefault="00B55563" w:rsidP="00B55563">
            <w:pPr>
              <w:spacing w:after="2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Samarrangemang med sektionen för Öppenvårdsfarmaci</w:t>
            </w:r>
          </w:p>
          <w:p w14:paraId="3DE76716" w14:textId="00BCA030" w:rsidR="00B55563" w:rsidRPr="00A331AB" w:rsidRDefault="00B55563" w:rsidP="00B55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Mycket uppskattad tillställning med många politiker och representanter från apoteksbranschen närvarande</w:t>
            </w:r>
          </w:p>
        </w:tc>
      </w:tr>
      <w:tr w:rsidR="00A331AB" w:rsidRPr="00A331AB" w14:paraId="526025BF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3FEAB" w14:textId="4477BF2D" w:rsidR="00BF3068" w:rsidRPr="00A331AB" w:rsidRDefault="00BF3068" w:rsidP="00BF306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Apoteken mellan broarna – en historisk apoteksvandring i Gamla stan med </w:t>
            </w: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Per Boström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DC3C8" w14:textId="1CE900A6" w:rsidR="00BF3068" w:rsidRPr="00A331AB" w:rsidRDefault="00BF3068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17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CAB71" w14:textId="4356EF38" w:rsidR="00BF3068" w:rsidRPr="00A331AB" w:rsidRDefault="00BF3068" w:rsidP="00BF3068">
            <w:pPr>
              <w:spacing w:after="2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 </w:t>
            </w:r>
            <w:r w:rsidRPr="00B5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deltagare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9FB72" w14:textId="445E9B9A" w:rsidR="00BF3068" w:rsidRPr="00A331AB" w:rsidRDefault="00BF3068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Pga</w:t>
            </w:r>
            <w:proofErr w:type="spellEnd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 xml:space="preserve"> högt söktryck blev det en favorit i repris! </w:t>
            </w: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 xml:space="preserve">Trevlig vandring som avslutades på </w:t>
            </w:r>
            <w:proofErr w:type="spellStart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Engelen</w:t>
            </w:r>
            <w:proofErr w:type="spellEnd"/>
          </w:p>
        </w:tc>
      </w:tr>
      <w:tr w:rsidR="00A331AB" w:rsidRPr="00A331AB" w14:paraId="7EA30EE6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57E035" w14:textId="6B9A7115" w:rsidR="00BF3068" w:rsidRPr="00A331AB" w:rsidRDefault="00475ABF" w:rsidP="00BF306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proofErr w:type="spellStart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Drug</w:t>
            </w:r>
            <w:proofErr w:type="spellEnd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Delivery</w:t>
            </w:r>
            <w:proofErr w:type="spellEnd"/>
            <w:r w:rsidRPr="00A331AB">
              <w:rPr>
                <w:rFonts w:asciiTheme="minorHAnsi" w:hAnsiTheme="minorHAnsi" w:cstheme="minorHAnsi"/>
                <w:sz w:val="22"/>
                <w:szCs w:val="22"/>
              </w:rPr>
              <w:t xml:space="preserve"> 2.0”: </w:t>
            </w:r>
            <w:r w:rsidR="00BF3068" w:rsidRPr="00A331AB">
              <w:rPr>
                <w:rFonts w:asciiTheme="minorHAnsi" w:hAnsiTheme="minorHAnsi" w:cstheme="minorHAnsi"/>
                <w:sz w:val="22"/>
                <w:szCs w:val="22"/>
              </w:rPr>
              <w:t>Printade läkemedel och framtidsfarmaceuter</w:t>
            </w:r>
            <w:r w:rsidR="00105182" w:rsidRPr="00A331AB">
              <w:rPr>
                <w:rFonts w:asciiTheme="minorHAnsi" w:hAnsiTheme="minorHAnsi" w:cstheme="minorHAnsi"/>
                <w:sz w:val="22"/>
                <w:szCs w:val="22"/>
              </w:rPr>
              <w:t xml:space="preserve"> – Christel Bergström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10613" w14:textId="694290C1" w:rsidR="00BF3068" w:rsidRPr="00A331AB" w:rsidRDefault="00105182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23 okt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30948" w14:textId="77777777" w:rsidR="00BF3068" w:rsidRPr="00A331AB" w:rsidRDefault="00BF3068" w:rsidP="00BF3068">
            <w:pPr>
              <w:spacing w:after="2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7C4BA" w14:textId="77777777" w:rsidR="00BF3068" w:rsidRPr="00A331AB" w:rsidRDefault="00BF3068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1AB" w:rsidRPr="00A331AB" w14:paraId="62C1DE2D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11589" w14:textId="08736138" w:rsidR="00475ABF" w:rsidRPr="00A331AB" w:rsidRDefault="00475ABF" w:rsidP="00BF306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”Hopp på burk” - Placeboföreläsning med Karin Jensen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41664" w14:textId="6194EDBF" w:rsidR="00475ABF" w:rsidRPr="00A331AB" w:rsidRDefault="00475ABF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AB">
              <w:rPr>
                <w:rFonts w:asciiTheme="minorHAnsi" w:hAnsiTheme="minorHAnsi" w:cstheme="minorHAnsi"/>
                <w:sz w:val="22"/>
                <w:szCs w:val="22"/>
              </w:rPr>
              <w:t>19 nov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BCA34" w14:textId="77777777" w:rsidR="00475ABF" w:rsidRPr="00A331AB" w:rsidRDefault="00475ABF" w:rsidP="00BF3068">
            <w:pPr>
              <w:spacing w:after="2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8F87F" w14:textId="77777777" w:rsidR="00475ABF" w:rsidRPr="00A331AB" w:rsidRDefault="00475ABF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1AB" w:rsidRPr="00A331AB" w14:paraId="7A6B8527" w14:textId="77777777" w:rsidTr="00B55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192DB" w14:textId="77777777" w:rsidR="00BF3068" w:rsidRPr="00B55563" w:rsidRDefault="00BF3068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B9746" w14:textId="77777777" w:rsidR="00BF3068" w:rsidRPr="00B55563" w:rsidRDefault="00BF3068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74FB6" w14:textId="77777777" w:rsidR="00BF3068" w:rsidRPr="00B55563" w:rsidRDefault="00BF3068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9FFE9" w14:textId="77777777" w:rsidR="00BF3068" w:rsidRPr="00B55563" w:rsidRDefault="00BF3068" w:rsidP="00BF30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E01E82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75FF2615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Deltagande i centrala aktiviteter och möten</w:t>
      </w:r>
    </w:p>
    <w:p w14:paraId="5864F10F" w14:textId="6B5E0E17" w:rsidR="00B55563" w:rsidRPr="00B55563" w:rsidRDefault="00B40885" w:rsidP="00B55563">
      <w:pPr>
        <w:rPr>
          <w:rFonts w:asciiTheme="minorHAnsi" w:hAnsiTheme="minorHAnsi" w:cstheme="minorHAnsi"/>
          <w:sz w:val="22"/>
          <w:szCs w:val="22"/>
        </w:rPr>
      </w:pPr>
      <w:r w:rsidRPr="00A331AB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 xml:space="preserve"> </w:t>
      </w:r>
    </w:p>
    <w:p w14:paraId="3CA66109" w14:textId="2971A5EF" w:rsidR="00A14F23" w:rsidRPr="00A331AB" w:rsidRDefault="00A14F23" w:rsidP="00B555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Den </w:t>
      </w:r>
      <w:proofErr w:type="gramStart"/>
      <w:r w:rsidRPr="00A331AB">
        <w:rPr>
          <w:rFonts w:asciiTheme="minorHAnsi" w:hAnsiTheme="minorHAnsi" w:cstheme="minorHAnsi"/>
          <w:color w:val="000000"/>
          <w:sz w:val="22"/>
          <w:szCs w:val="22"/>
        </w:rPr>
        <w:t>2-3</w:t>
      </w:r>
      <w:proofErr w:type="gramEnd"/>
      <w:r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 februari deltog ordförande Jessica Sommer vid Or</w:t>
      </w:r>
      <w:r w:rsidR="00A331AB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förandekonferensen där årets tema var medlemsrekrytering, olika typer av medlemskap och hur man som medlem skulle kunna engagera sig i föreningen. </w:t>
      </w:r>
    </w:p>
    <w:p w14:paraId="18928BD5" w14:textId="77777777" w:rsidR="00A14F23" w:rsidRPr="00A331AB" w:rsidRDefault="00A14F23" w:rsidP="00B555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380A8FD" w14:textId="0080400C" w:rsidR="00B55563" w:rsidRPr="00A331AB" w:rsidRDefault="00B55563" w:rsidP="00B555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Fullmäktige</w:t>
      </w:r>
      <w:r w:rsidR="001C67D3"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 gick av stapeln </w:t>
      </w:r>
      <w:proofErr w:type="gramStart"/>
      <w:r w:rsidR="00CD3EA8" w:rsidRPr="00A331AB">
        <w:rPr>
          <w:rFonts w:asciiTheme="minorHAnsi" w:hAnsiTheme="minorHAnsi" w:cstheme="minorHAnsi"/>
          <w:color w:val="000000"/>
          <w:sz w:val="22"/>
          <w:szCs w:val="22"/>
        </w:rPr>
        <w:t>17-18</w:t>
      </w:r>
      <w:proofErr w:type="gramEnd"/>
      <w:r w:rsidR="00CD3EA8"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 maj, vid vilket Stockholmskretsen deltog med fem ledamöter och en suppleant. Tre motioner framfördes; tillgänglighetsanpassning av biblioteket på Wallingatan, planeringsmöte med alla kretsar och sektioners styrelser för att lättare kunna samordna aktiviteter, samt </w:t>
      </w:r>
      <w:r w:rsidR="00A331AB" w:rsidRPr="00A331AB">
        <w:rPr>
          <w:rFonts w:asciiTheme="minorHAnsi" w:hAnsiTheme="minorHAnsi" w:cstheme="minorHAnsi"/>
          <w:color w:val="000000"/>
          <w:sz w:val="22"/>
          <w:szCs w:val="22"/>
        </w:rPr>
        <w:t>förbättring av bokningsmöjligheter av Wallingatans lokaler.</w:t>
      </w:r>
      <w:r w:rsidR="00CD3EA8"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331AB" w:rsidRPr="00A331A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D3EA8"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lla </w:t>
      </w:r>
      <w:r w:rsidR="00A331AB"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motioner </w:t>
      </w:r>
      <w:r w:rsidR="00CD3EA8" w:rsidRPr="00A331AB">
        <w:rPr>
          <w:rFonts w:asciiTheme="minorHAnsi" w:hAnsiTheme="minorHAnsi" w:cstheme="minorHAnsi"/>
          <w:color w:val="000000"/>
          <w:sz w:val="22"/>
          <w:szCs w:val="22"/>
        </w:rPr>
        <w:t>bifölls av fullmäktige. Under helgen fick fullmäktige välkomna Apotekarsocietetens nya VD Lena Ring.</w:t>
      </w:r>
    </w:p>
    <w:p w14:paraId="6365F966" w14:textId="77777777" w:rsidR="00CD3EA8" w:rsidRPr="00B55563" w:rsidRDefault="00CD3EA8" w:rsidP="00B55563">
      <w:pPr>
        <w:rPr>
          <w:rFonts w:asciiTheme="minorHAnsi" w:hAnsiTheme="minorHAnsi" w:cstheme="minorHAnsi"/>
          <w:sz w:val="22"/>
          <w:szCs w:val="22"/>
        </w:rPr>
      </w:pPr>
    </w:p>
    <w:p w14:paraId="69DFB1E6" w14:textId="6F5DA8DD" w:rsidR="00B55563" w:rsidRPr="00B55563" w:rsidRDefault="00105182" w:rsidP="00B55563">
      <w:pPr>
        <w:rPr>
          <w:rFonts w:asciiTheme="minorHAnsi" w:hAnsiTheme="minorHAnsi" w:cstheme="minorHAnsi"/>
          <w:sz w:val="22"/>
          <w:szCs w:val="22"/>
        </w:rPr>
      </w:pPr>
      <w:r w:rsidRPr="00A331AB">
        <w:rPr>
          <w:rFonts w:asciiTheme="minorHAnsi" w:hAnsiTheme="minorHAnsi" w:cstheme="minorHAnsi"/>
          <w:color w:val="000000"/>
          <w:sz w:val="22"/>
          <w:szCs w:val="22"/>
        </w:rPr>
        <w:t>Ordförande Jessica Sommer och vice Ordförande Erika Larsson deltog vid Krets och Sektionsrådsmöte den 27 september där agendan berörde medlemsrekrytering, återkoppling på kansliets aktiviteter och arbete sedan ordförandekonferens</w:t>
      </w:r>
      <w:r w:rsidR="00475ABF"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en och Fullmäktige. </w:t>
      </w:r>
    </w:p>
    <w:p w14:paraId="57539258" w14:textId="67A03808" w:rsidR="00B55563" w:rsidRDefault="00B55563" w:rsidP="00B55563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89276F5" w14:textId="67FE2737" w:rsidR="00E20715" w:rsidRDefault="00E20715" w:rsidP="00B55563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p w14:paraId="1C336A02" w14:textId="77777777" w:rsidR="00E20715" w:rsidRPr="00B55563" w:rsidRDefault="00E20715" w:rsidP="00B55563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3C222065" w14:textId="1D7146A5" w:rsidR="00B55563" w:rsidRPr="00B55563" w:rsidRDefault="00B40885" w:rsidP="00B55563">
      <w:pPr>
        <w:rPr>
          <w:rFonts w:asciiTheme="minorHAnsi" w:hAnsiTheme="minorHAnsi" w:cstheme="minorHAnsi"/>
          <w:sz w:val="22"/>
          <w:szCs w:val="22"/>
        </w:rPr>
      </w:pPr>
      <w:r w:rsidRPr="00A331AB">
        <w:rPr>
          <w:rFonts w:asciiTheme="minorHAnsi" w:hAnsiTheme="minorHAnsi" w:cstheme="minorHAnsi"/>
          <w:color w:val="000000"/>
          <w:sz w:val="22"/>
          <w:szCs w:val="22"/>
        </w:rPr>
        <w:t xml:space="preserve">Stockholm </w:t>
      </w:r>
      <w:r w:rsidR="00A14F23" w:rsidRPr="00A331AB">
        <w:rPr>
          <w:rFonts w:asciiTheme="minorHAnsi" w:hAnsiTheme="minorHAnsi" w:cstheme="minorHAnsi"/>
          <w:color w:val="000000"/>
          <w:sz w:val="22"/>
          <w:szCs w:val="22"/>
        </w:rPr>
        <w:t>den 15 oktober 2024</w:t>
      </w:r>
    </w:p>
    <w:p w14:paraId="0441A826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</w:p>
    <w:p w14:paraId="65DC6B08" w14:textId="77777777" w:rsidR="00B55563" w:rsidRPr="00B55563" w:rsidRDefault="00B55563" w:rsidP="00B55563">
      <w:pPr>
        <w:rPr>
          <w:rFonts w:asciiTheme="minorHAnsi" w:hAnsiTheme="minorHAnsi" w:cstheme="minorHAnsi"/>
          <w:sz w:val="22"/>
          <w:szCs w:val="22"/>
        </w:rPr>
      </w:pPr>
      <w:r w:rsidRPr="00B55563">
        <w:rPr>
          <w:rFonts w:asciiTheme="minorHAnsi" w:hAnsiTheme="minorHAnsi" w:cstheme="minorHAnsi"/>
          <w:color w:val="000000"/>
          <w:sz w:val="22"/>
          <w:szCs w:val="22"/>
        </w:rPr>
        <w:t>För styrelsen</w:t>
      </w:r>
    </w:p>
    <w:p w14:paraId="5402F8B5" w14:textId="77777777" w:rsidR="00B55563" w:rsidRPr="00B55563" w:rsidRDefault="00B55563" w:rsidP="00B55563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10C19B0" w14:textId="77777777" w:rsidR="00B55563" w:rsidRPr="00B55563" w:rsidRDefault="00B55563" w:rsidP="00B55563">
      <w:pPr>
        <w:rPr>
          <w:rFonts w:asciiTheme="minorHAnsi" w:hAnsiTheme="minorHAnsi" w:cstheme="minorHAnsi"/>
          <w:sz w:val="28"/>
          <w:szCs w:val="28"/>
        </w:rPr>
      </w:pPr>
      <w:r w:rsidRPr="00B55563">
        <w:rPr>
          <w:rFonts w:asciiTheme="minorHAnsi" w:hAnsiTheme="minorHAnsi" w:cstheme="minorHAnsi"/>
          <w:i/>
          <w:iCs/>
          <w:color w:val="000000"/>
          <w:sz w:val="32"/>
          <w:szCs w:val="32"/>
        </w:rPr>
        <w:t>Jessica Sommer</w:t>
      </w:r>
    </w:p>
    <w:p w14:paraId="184237ED" w14:textId="7AEEF06B" w:rsidR="00B55563" w:rsidRPr="00B55563" w:rsidRDefault="00B55563" w:rsidP="00B55563">
      <w:pPr>
        <w:rPr>
          <w:rFonts w:asciiTheme="minorHAnsi" w:hAnsiTheme="minorHAnsi" w:cstheme="minorHAnsi"/>
          <w:sz w:val="24"/>
        </w:rPr>
      </w:pPr>
      <w:r w:rsidRPr="00B55563">
        <w:rPr>
          <w:rFonts w:asciiTheme="minorHAnsi" w:hAnsiTheme="minorHAnsi" w:cstheme="minorHAnsi"/>
          <w:color w:val="000000"/>
          <w:szCs w:val="20"/>
        </w:rPr>
        <w:t>Ordförande</w:t>
      </w:r>
      <w:r w:rsidR="00A14F23" w:rsidRPr="00A331AB">
        <w:rPr>
          <w:rFonts w:asciiTheme="minorHAnsi" w:hAnsiTheme="minorHAnsi" w:cstheme="minorHAnsi"/>
          <w:color w:val="000000"/>
          <w:szCs w:val="20"/>
        </w:rPr>
        <w:t xml:space="preserve">, </w:t>
      </w:r>
      <w:r w:rsidRPr="00B55563">
        <w:rPr>
          <w:rFonts w:asciiTheme="minorHAnsi" w:hAnsiTheme="minorHAnsi" w:cstheme="minorHAnsi"/>
          <w:color w:val="000000"/>
          <w:szCs w:val="20"/>
        </w:rPr>
        <w:t>Stockholmskretsen</w:t>
      </w:r>
    </w:p>
    <w:p w14:paraId="3F684169" w14:textId="77777777" w:rsidR="00B55563" w:rsidRPr="00B55563" w:rsidRDefault="00B55563" w:rsidP="00B55563">
      <w:pPr>
        <w:rPr>
          <w:rFonts w:asciiTheme="minorHAnsi" w:hAnsiTheme="minorHAnsi" w:cstheme="minorHAnsi"/>
          <w:sz w:val="24"/>
        </w:rPr>
      </w:pPr>
    </w:p>
    <w:p w14:paraId="186BC6BF" w14:textId="4E7EA164" w:rsidR="00FD2CBC" w:rsidRPr="00A331AB" w:rsidRDefault="00B55563" w:rsidP="00B40885">
      <w:pPr>
        <w:rPr>
          <w:rFonts w:asciiTheme="minorHAnsi" w:hAnsiTheme="minorHAnsi" w:cstheme="minorHAnsi"/>
          <w:sz w:val="24"/>
        </w:rPr>
      </w:pPr>
      <w:r w:rsidRPr="00B55563">
        <w:rPr>
          <w:rFonts w:asciiTheme="minorHAnsi" w:hAnsiTheme="minorHAnsi" w:cstheme="minorHAnsi"/>
          <w:color w:val="000000"/>
          <w:szCs w:val="20"/>
        </w:rPr>
        <w:t> </w:t>
      </w:r>
    </w:p>
    <w:sectPr w:rsidR="00FD2CBC" w:rsidRPr="00A331AB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373E" w14:textId="77777777" w:rsidR="005E7AB3" w:rsidRDefault="005E7AB3">
      <w:r>
        <w:separator/>
      </w:r>
    </w:p>
  </w:endnote>
  <w:endnote w:type="continuationSeparator" w:id="0">
    <w:p w14:paraId="216BEEBC" w14:textId="77777777" w:rsidR="005E7AB3" w:rsidRDefault="005E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DA6B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26CE9F57" wp14:editId="5FC39609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E440" w14:textId="77777777" w:rsidR="005E7AB3" w:rsidRDefault="005E7AB3">
      <w:r>
        <w:separator/>
      </w:r>
    </w:p>
  </w:footnote>
  <w:footnote w:type="continuationSeparator" w:id="0">
    <w:p w14:paraId="3779B225" w14:textId="77777777" w:rsidR="005E7AB3" w:rsidRDefault="005E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A174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176B10B0" wp14:editId="016BFCD1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8A281" w14:textId="77777777" w:rsidR="00FD2CBC" w:rsidRDefault="00FD2CBC">
    <w:pPr>
      <w:pStyle w:val="Sidhuvud"/>
      <w:jc w:val="center"/>
    </w:pPr>
  </w:p>
  <w:p w14:paraId="590EEDA7" w14:textId="77777777" w:rsidR="00FD2CBC" w:rsidRDefault="00FD2CBC">
    <w:pPr>
      <w:pStyle w:val="Sidhuvud"/>
      <w:jc w:val="center"/>
    </w:pPr>
  </w:p>
  <w:p w14:paraId="2CC001C0" w14:textId="77777777" w:rsidR="00FD2CBC" w:rsidRDefault="00FD2CBC">
    <w:pPr>
      <w:pStyle w:val="Sidhuvud"/>
      <w:jc w:val="center"/>
    </w:pPr>
  </w:p>
  <w:p w14:paraId="5D0FF3AC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4803EDEB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1353C"/>
    <w:multiLevelType w:val="multilevel"/>
    <w:tmpl w:val="0BD0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105182"/>
    <w:rsid w:val="001C67D3"/>
    <w:rsid w:val="002B37FF"/>
    <w:rsid w:val="00340D50"/>
    <w:rsid w:val="003C6CD2"/>
    <w:rsid w:val="00475ABF"/>
    <w:rsid w:val="004B2048"/>
    <w:rsid w:val="005E7AB3"/>
    <w:rsid w:val="006D552B"/>
    <w:rsid w:val="00806E9E"/>
    <w:rsid w:val="008E0885"/>
    <w:rsid w:val="00944079"/>
    <w:rsid w:val="009444E0"/>
    <w:rsid w:val="00A11D2E"/>
    <w:rsid w:val="00A14F23"/>
    <w:rsid w:val="00A331AB"/>
    <w:rsid w:val="00A54324"/>
    <w:rsid w:val="00B40885"/>
    <w:rsid w:val="00B55563"/>
    <w:rsid w:val="00BF3068"/>
    <w:rsid w:val="00CB125B"/>
    <w:rsid w:val="00CD3EA8"/>
    <w:rsid w:val="00DA3D9C"/>
    <w:rsid w:val="00DB0783"/>
    <w:rsid w:val="00E20715"/>
    <w:rsid w:val="00EC453D"/>
    <w:rsid w:val="00F8423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0CDF0C84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3446</Characters>
  <Application>Microsoft Office Word</Application>
  <DocSecurity>0</DocSecurity>
  <Lines>28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Sommer Jessica</cp:lastModifiedBy>
  <cp:revision>2</cp:revision>
  <cp:lastPrinted>2013-02-20T14:31:00Z</cp:lastPrinted>
  <dcterms:created xsi:type="dcterms:W3CDTF">2024-10-15T10:24:00Z</dcterms:created>
  <dcterms:modified xsi:type="dcterms:W3CDTF">2024-10-15T10:24:00Z</dcterms:modified>
</cp:coreProperties>
</file>